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0" distT="0" distL="0" distR="0">
            <wp:extent cx="5943600" cy="134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jc w:val="center"/>
        <w:rPr>
          <w:b w:val="1"/>
          <w:sz w:val="24"/>
          <w:szCs w:val="24"/>
        </w:rPr>
      </w:pPr>
      <w:r w:rsidDel="00000000" w:rsidR="00000000" w:rsidRPr="00000000">
        <w:rPr>
          <w:b w:val="1"/>
          <w:sz w:val="24"/>
          <w:szCs w:val="24"/>
          <w:rtl w:val="0"/>
        </w:rPr>
        <w:t xml:space="preserve">Oasis International School Model United Nations </w:t>
      </w:r>
      <w:r w:rsidDel="00000000" w:rsidR="00000000" w:rsidRPr="00000000">
        <w:rPr>
          <w:rtl w:val="0"/>
        </w:rPr>
      </w:r>
    </w:p>
    <w:p w:rsidR="00000000" w:rsidDel="00000000" w:rsidP="00000000" w:rsidRDefault="00000000" w:rsidRPr="00000000" w14:paraId="00000004">
      <w:pPr>
        <w:spacing w:after="200" w:line="276" w:lineRule="auto"/>
        <w:jc w:val="left"/>
        <w:rPr>
          <w:b w:val="1"/>
          <w:sz w:val="24"/>
          <w:szCs w:val="24"/>
        </w:rPr>
      </w:pPr>
      <w:r w:rsidDel="00000000" w:rsidR="00000000" w:rsidRPr="00000000">
        <w:rPr>
          <w:rtl w:val="0"/>
        </w:rPr>
      </w:r>
    </w:p>
    <w:p w:rsidR="00000000" w:rsidDel="00000000" w:rsidP="00000000" w:rsidRDefault="00000000" w:rsidRPr="00000000" w14:paraId="00000005">
      <w:pPr>
        <w:spacing w:after="200" w:line="276" w:lineRule="auto"/>
        <w:jc w:val="center"/>
        <w:rPr>
          <w:b w:val="1"/>
          <w:sz w:val="24"/>
          <w:szCs w:val="24"/>
        </w:rPr>
      </w:pPr>
      <w:r w:rsidDel="00000000" w:rsidR="00000000" w:rsidRPr="00000000">
        <w:rPr>
          <w:b w:val="1"/>
          <w:sz w:val="24"/>
          <w:szCs w:val="24"/>
          <w:rtl w:val="0"/>
        </w:rPr>
        <w:t xml:space="preserve">Comité de désarmement  </w:t>
      </w:r>
    </w:p>
    <w:p w:rsidR="00000000" w:rsidDel="00000000" w:rsidP="00000000" w:rsidRDefault="00000000" w:rsidRPr="00000000" w14:paraId="00000006">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7">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8">
      <w:pPr>
        <w:spacing w:after="200" w:line="276" w:lineRule="auto"/>
        <w:jc w:val="center"/>
        <w:rPr>
          <w:sz w:val="24"/>
          <w:szCs w:val="24"/>
        </w:rPr>
      </w:pPr>
      <w:r w:rsidDel="00000000" w:rsidR="00000000" w:rsidRPr="00000000">
        <w:rPr>
          <w:b w:val="1"/>
          <w:sz w:val="24"/>
          <w:szCs w:val="24"/>
          <w:rtl w:val="0"/>
        </w:rPr>
        <w:t xml:space="preserve">Président :</w:t>
      </w:r>
      <w:r w:rsidDel="00000000" w:rsidR="00000000" w:rsidRPr="00000000">
        <w:rPr>
          <w:sz w:val="24"/>
          <w:szCs w:val="24"/>
          <w:rtl w:val="0"/>
        </w:rPr>
        <w:t xml:space="preserve"> Antoine Pyre </w:t>
      </w:r>
    </w:p>
    <w:p w:rsidR="00000000" w:rsidDel="00000000" w:rsidP="00000000" w:rsidRDefault="00000000" w:rsidRPr="00000000" w14:paraId="00000009">
      <w:pPr>
        <w:spacing w:after="200" w:line="276" w:lineRule="auto"/>
        <w:jc w:val="center"/>
        <w:rPr>
          <w:sz w:val="24"/>
          <w:szCs w:val="24"/>
        </w:rPr>
      </w:pPr>
      <w:r w:rsidDel="00000000" w:rsidR="00000000" w:rsidRPr="00000000">
        <w:rPr>
          <w:b w:val="1"/>
          <w:sz w:val="24"/>
          <w:szCs w:val="24"/>
          <w:rtl w:val="0"/>
        </w:rPr>
        <w:t xml:space="preserve">Vice-Présidente :</w:t>
      </w:r>
      <w:r w:rsidDel="00000000" w:rsidR="00000000" w:rsidRPr="00000000">
        <w:rPr>
          <w:sz w:val="24"/>
          <w:szCs w:val="24"/>
          <w:rtl w:val="0"/>
        </w:rPr>
        <w:t xml:space="preserve"> Laila Alaa</w:t>
      </w:r>
    </w:p>
    <w:p w:rsidR="00000000" w:rsidDel="00000000" w:rsidP="00000000" w:rsidRDefault="00000000" w:rsidRPr="00000000" w14:paraId="0000000A">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B">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C">
      <w:pPr>
        <w:spacing w:after="200" w:line="276" w:lineRule="auto"/>
        <w:jc w:val="center"/>
        <w:rPr>
          <w:b w:val="1"/>
          <w:sz w:val="24"/>
          <w:szCs w:val="24"/>
        </w:rPr>
      </w:pPr>
      <w:r w:rsidDel="00000000" w:rsidR="00000000" w:rsidRPr="00000000">
        <w:rPr>
          <w:b w:val="1"/>
          <w:sz w:val="24"/>
          <w:szCs w:val="24"/>
          <w:rtl w:val="0"/>
        </w:rPr>
        <w:t xml:space="preserve">Guide de recherche </w:t>
      </w:r>
    </w:p>
    <w:p w:rsidR="00000000" w:rsidDel="00000000" w:rsidP="00000000" w:rsidRDefault="00000000" w:rsidRPr="00000000" w14:paraId="0000000D">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E">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F">
      <w:pPr>
        <w:spacing w:after="200" w:line="276" w:lineRule="auto"/>
        <w:jc w:val="center"/>
        <w:rPr>
          <w:sz w:val="24"/>
          <w:szCs w:val="24"/>
        </w:rPr>
      </w:pPr>
      <w:r w:rsidDel="00000000" w:rsidR="00000000" w:rsidRPr="00000000">
        <w:rPr>
          <w:b w:val="1"/>
          <w:sz w:val="24"/>
          <w:szCs w:val="24"/>
          <w:rtl w:val="0"/>
        </w:rPr>
        <w:t xml:space="preserve">Sujet 2 : </w:t>
      </w:r>
      <w:r w:rsidDel="00000000" w:rsidR="00000000" w:rsidRPr="00000000">
        <w:rPr>
          <w:sz w:val="24"/>
          <w:szCs w:val="24"/>
          <w:rtl w:val="0"/>
        </w:rPr>
        <w:t xml:space="preserve">La mise en place d’une législation quant au contrôle des armes </w:t>
      </w:r>
      <w:r w:rsidDel="00000000" w:rsidR="00000000" w:rsidRPr="00000000">
        <w:rPr>
          <w:rtl w:val="0"/>
        </w:rPr>
      </w:r>
    </w:p>
    <w:p w:rsidR="00000000" w:rsidDel="00000000" w:rsidP="00000000" w:rsidRDefault="00000000" w:rsidRPr="00000000" w14:paraId="00000010">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1">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2">
      <w:pPr>
        <w:spacing w:after="200" w:line="276" w:lineRule="auto"/>
        <w:jc w:val="center"/>
        <w:rPr>
          <w:b w:val="1"/>
          <w:sz w:val="24"/>
          <w:szCs w:val="24"/>
        </w:rPr>
      </w:pPr>
      <w:r w:rsidDel="00000000" w:rsidR="00000000" w:rsidRPr="00000000">
        <w:rPr>
          <w:b w:val="1"/>
          <w:sz w:val="24"/>
          <w:szCs w:val="24"/>
          <w:rtl w:val="0"/>
        </w:rPr>
        <w:t xml:space="preserve">12eme Conférence Annuelle </w:t>
      </w:r>
      <w:r w:rsidDel="00000000" w:rsidR="00000000" w:rsidRPr="00000000">
        <w:rPr>
          <w:b w:val="1"/>
          <w:sz w:val="24"/>
          <w:szCs w:val="24"/>
          <w:rtl w:val="0"/>
        </w:rPr>
        <w:t xml:space="preserve">OISMUN</w:t>
      </w:r>
      <w:r w:rsidDel="00000000" w:rsidR="00000000" w:rsidRPr="00000000">
        <w:rPr>
          <w:b w:val="1"/>
          <w:sz w:val="24"/>
          <w:szCs w:val="24"/>
          <w:rtl w:val="0"/>
        </w:rPr>
        <w:t xml:space="preserve"> </w:t>
      </w:r>
    </w:p>
    <w:p w:rsidR="00000000" w:rsidDel="00000000" w:rsidP="00000000" w:rsidRDefault="00000000" w:rsidRPr="00000000" w14:paraId="00000013">
      <w:pPr>
        <w:spacing w:after="200" w:line="276" w:lineRule="auto"/>
        <w:jc w:val="center"/>
        <w:rPr>
          <w:b w:val="1"/>
          <w:smallCaps w:val="1"/>
          <w:sz w:val="40"/>
          <w:szCs w:val="40"/>
        </w:rPr>
      </w:pPr>
      <w:r w:rsidDel="00000000" w:rsidR="00000000" w:rsidRPr="00000000">
        <w:rPr>
          <w:b w:val="1"/>
          <w:sz w:val="24"/>
          <w:szCs w:val="24"/>
          <w:rtl w:val="0"/>
        </w:rPr>
        <w:t xml:space="preserve">Octobre 2019 </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after="200" w:line="276" w:lineRule="auto"/>
        <w:jc w:val="both"/>
        <w:rPr>
          <w:b w:val="1"/>
          <w:sz w:val="24"/>
          <w:szCs w:val="24"/>
        </w:rPr>
      </w:pPr>
      <w:r w:rsidDel="00000000" w:rsidR="00000000" w:rsidRPr="00000000">
        <w:rPr>
          <w:rtl w:val="0"/>
        </w:rPr>
      </w:r>
    </w:p>
    <w:p w:rsidR="00000000" w:rsidDel="00000000" w:rsidP="00000000" w:rsidRDefault="00000000" w:rsidRPr="00000000" w14:paraId="00000016">
      <w:pPr>
        <w:spacing w:after="200" w:line="276" w:lineRule="auto"/>
        <w:jc w:val="both"/>
        <w:rPr>
          <w:b w:val="1"/>
          <w:sz w:val="24"/>
          <w:szCs w:val="24"/>
        </w:rPr>
      </w:pPr>
      <w:r w:rsidDel="00000000" w:rsidR="00000000" w:rsidRPr="00000000">
        <w:rPr>
          <w:b w:val="1"/>
          <w:sz w:val="24"/>
          <w:szCs w:val="24"/>
          <w:rtl w:val="0"/>
        </w:rPr>
        <w:t xml:space="preserve">Table de matières </w:t>
      </w:r>
    </w:p>
    <w:p w:rsidR="00000000" w:rsidDel="00000000" w:rsidP="00000000" w:rsidRDefault="00000000" w:rsidRPr="00000000" w14:paraId="00000017">
      <w:pPr>
        <w:spacing w:after="200" w:line="276" w:lineRule="auto"/>
        <w:jc w:val="both"/>
        <w:rPr>
          <w:b w:val="1"/>
          <w:sz w:val="24"/>
          <w:szCs w:val="24"/>
        </w:rPr>
      </w:pPr>
      <w:r w:rsidDel="00000000" w:rsidR="00000000" w:rsidRPr="00000000">
        <w:rPr>
          <w:rtl w:val="0"/>
        </w:rPr>
      </w:r>
    </w:p>
    <w:p w:rsidR="00000000" w:rsidDel="00000000" w:rsidP="00000000" w:rsidRDefault="00000000" w:rsidRPr="00000000" w14:paraId="00000018">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Abstrait</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19">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Introduction</w:t>
      </w:r>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1A">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Définitions des mots clés</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1B">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Aperçu général</w:t>
      </w:r>
      <w:r w:rsidDel="00000000" w:rsidR="00000000" w:rsidRPr="00000000">
        <w:rPr>
          <w:b w:val="1"/>
          <w:sz w:val="24"/>
          <w:szCs w:val="24"/>
          <w:rtl w:val="0"/>
        </w:rPr>
        <w:t xml:space="preserve"> </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1C">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Pays concernés</w:t>
      </w:r>
      <w:r w:rsidDel="00000000" w:rsidR="00000000" w:rsidRPr="00000000">
        <w:rPr>
          <w:b w:val="1"/>
          <w:sz w:val="24"/>
          <w:szCs w:val="24"/>
          <w:rtl w:val="0"/>
        </w:rPr>
        <w:t xml:space="preserve"> </w:t>
      </w:r>
      <w:r w:rsidDel="00000000" w:rsidR="00000000" w:rsidRPr="00000000">
        <w:rPr>
          <w:sz w:val="24"/>
          <w:szCs w:val="24"/>
          <w:rtl w:val="0"/>
        </w:rPr>
        <w:t xml:space="preserve">………………………………………………………………………7</w:t>
      </w:r>
      <w:r w:rsidDel="00000000" w:rsidR="00000000" w:rsidRPr="00000000">
        <w:rPr>
          <w:rtl w:val="0"/>
        </w:rPr>
      </w:r>
    </w:p>
    <w:p w:rsidR="00000000" w:rsidDel="00000000" w:rsidP="00000000" w:rsidRDefault="00000000" w:rsidRPr="00000000" w14:paraId="0000001D">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 Organisations en relation</w:t>
      </w:r>
      <w:r w:rsidDel="00000000" w:rsidR="00000000" w:rsidRPr="00000000">
        <w:rPr>
          <w:b w:val="1"/>
          <w:sz w:val="24"/>
          <w:szCs w:val="24"/>
          <w:rtl w:val="0"/>
        </w:rPr>
        <w:t xml:space="preserve"> </w:t>
      </w:r>
      <w:r w:rsidDel="00000000" w:rsidR="00000000" w:rsidRPr="00000000">
        <w:rPr>
          <w:sz w:val="24"/>
          <w:szCs w:val="24"/>
          <w:rtl w:val="0"/>
        </w:rPr>
        <w:t xml:space="preserve">…………………………………………………………9</w:t>
      </w:r>
      <w:r w:rsidDel="00000000" w:rsidR="00000000" w:rsidRPr="00000000">
        <w:rPr>
          <w:rtl w:val="0"/>
        </w:rPr>
      </w:r>
    </w:p>
    <w:p w:rsidR="00000000" w:rsidDel="00000000" w:rsidP="00000000" w:rsidRDefault="00000000" w:rsidRPr="00000000" w14:paraId="0000001E">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Implication de l’ONU</w:t>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1F">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Questions d’orientation</w:t>
      </w:r>
      <w:r w:rsidDel="00000000" w:rsidR="00000000" w:rsidRPr="00000000">
        <w:rPr>
          <w:sz w:val="24"/>
          <w:szCs w:val="24"/>
          <w:rtl w:val="0"/>
        </w:rPr>
        <w:t xml:space="preserve">…………………………………………………..…… 10-11</w:t>
      </w:r>
      <w:r w:rsidDel="00000000" w:rsidR="00000000" w:rsidRPr="00000000">
        <w:rPr>
          <w:rtl w:val="0"/>
        </w:rPr>
      </w:r>
    </w:p>
    <w:p w:rsidR="00000000" w:rsidDel="00000000" w:rsidP="00000000" w:rsidRDefault="00000000" w:rsidRPr="00000000" w14:paraId="00000020">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Solutions possibles</w:t>
      </w:r>
      <w:r w:rsidDel="00000000" w:rsidR="00000000" w:rsidRPr="00000000">
        <w:rPr>
          <w:sz w:val="24"/>
          <w:szCs w:val="24"/>
          <w:rtl w:val="0"/>
        </w:rPr>
        <w:t xml:space="preserve">……………………………………………………...………10-11</w:t>
      </w:r>
      <w:r w:rsidDel="00000000" w:rsidR="00000000" w:rsidRPr="00000000">
        <w:rPr>
          <w:rtl w:val="0"/>
        </w:rPr>
      </w:r>
    </w:p>
    <w:p w:rsidR="00000000" w:rsidDel="00000000" w:rsidP="00000000" w:rsidRDefault="00000000" w:rsidRPr="00000000" w14:paraId="00000021">
      <w:pPr>
        <w:numPr>
          <w:ilvl w:val="0"/>
          <w:numId w:val="8"/>
        </w:numPr>
        <w:spacing w:line="480" w:lineRule="auto"/>
        <w:ind w:left="720" w:hanging="360"/>
        <w:jc w:val="both"/>
        <w:rPr>
          <w:rFonts w:ascii="Calibri" w:cs="Calibri" w:eastAsia="Calibri" w:hAnsi="Calibri"/>
          <w:b w:val="1"/>
          <w:sz w:val="24"/>
          <w:szCs w:val="24"/>
        </w:rPr>
      </w:pPr>
      <w:bookmarkStart w:colFirst="0" w:colLast="0" w:name="_gjdgxs" w:id="0"/>
      <w:bookmarkEnd w:id="0"/>
      <w:r w:rsidDel="00000000" w:rsidR="00000000" w:rsidRPr="00000000">
        <w:rPr>
          <w:b w:val="1"/>
          <w:sz w:val="24"/>
          <w:szCs w:val="24"/>
          <w:rtl w:val="0"/>
        </w:rPr>
        <w:t xml:space="preserve">Sources Utiles</w:t>
      </w:r>
      <w:r w:rsidDel="00000000" w:rsidR="00000000" w:rsidRPr="00000000">
        <w:rPr>
          <w:sz w:val="24"/>
          <w:szCs w:val="24"/>
          <w:rtl w:val="0"/>
        </w:rPr>
        <w:t xml:space="preserve">………………………………………………………………………..11</w:t>
      </w:r>
      <w:r w:rsidDel="00000000" w:rsidR="00000000" w:rsidRPr="00000000">
        <w:rPr>
          <w:rtl w:val="0"/>
        </w:rPr>
      </w:r>
    </w:p>
    <w:p w:rsidR="00000000" w:rsidDel="00000000" w:rsidP="00000000" w:rsidRDefault="00000000" w:rsidRPr="00000000" w14:paraId="00000022">
      <w:pPr>
        <w:numPr>
          <w:ilvl w:val="0"/>
          <w:numId w:val="8"/>
        </w:numPr>
        <w:spacing w:line="480" w:lineRule="auto"/>
        <w:ind w:left="720" w:hanging="360"/>
        <w:jc w:val="both"/>
        <w:rPr>
          <w:rFonts w:ascii="Calibri" w:cs="Calibri" w:eastAsia="Calibri" w:hAnsi="Calibri"/>
          <w:b w:val="1"/>
          <w:sz w:val="24"/>
          <w:szCs w:val="24"/>
        </w:rPr>
      </w:pPr>
      <w:r w:rsidDel="00000000" w:rsidR="00000000" w:rsidRPr="00000000">
        <w:rPr>
          <w:b w:val="1"/>
          <w:sz w:val="24"/>
          <w:szCs w:val="24"/>
          <w:rtl w:val="0"/>
        </w:rPr>
        <w:t xml:space="preserve">Bibliographie</w:t>
      </w:r>
      <w:r w:rsidDel="00000000" w:rsidR="00000000" w:rsidRPr="00000000">
        <w:rPr>
          <w:sz w:val="24"/>
          <w:szCs w:val="24"/>
          <w:rtl w:val="0"/>
        </w:rPr>
        <w:t xml:space="preserve">…………………………………………………………………………12</w:t>
      </w:r>
    </w:p>
    <w:p w:rsidR="00000000" w:rsidDel="00000000" w:rsidP="00000000" w:rsidRDefault="00000000" w:rsidRPr="00000000" w14:paraId="00000023">
      <w:pPr>
        <w:spacing w:line="480" w:lineRule="auto"/>
        <w:jc w:val="both"/>
        <w:rPr>
          <w:sz w:val="24"/>
          <w:szCs w:val="24"/>
        </w:rPr>
      </w:pPr>
      <w:r w:rsidDel="00000000" w:rsidR="00000000" w:rsidRPr="00000000">
        <w:rPr>
          <w:rtl w:val="0"/>
        </w:rPr>
      </w:r>
    </w:p>
    <w:p w:rsidR="00000000" w:rsidDel="00000000" w:rsidP="00000000" w:rsidRDefault="00000000" w:rsidRPr="00000000" w14:paraId="00000024">
      <w:pPr>
        <w:spacing w:line="480" w:lineRule="auto"/>
        <w:jc w:val="both"/>
        <w:rPr>
          <w:sz w:val="24"/>
          <w:szCs w:val="24"/>
        </w:rPr>
      </w:pPr>
      <w:r w:rsidDel="00000000" w:rsidR="00000000" w:rsidRPr="00000000">
        <w:rPr>
          <w:rtl w:val="0"/>
        </w:rPr>
      </w:r>
    </w:p>
    <w:p w:rsidR="00000000" w:rsidDel="00000000" w:rsidP="00000000" w:rsidRDefault="00000000" w:rsidRPr="00000000" w14:paraId="00000025">
      <w:pPr>
        <w:spacing w:line="480" w:lineRule="auto"/>
        <w:jc w:val="both"/>
        <w:rPr>
          <w:sz w:val="24"/>
          <w:szCs w:val="24"/>
        </w:rPr>
      </w:pPr>
      <w:r w:rsidDel="00000000" w:rsidR="00000000" w:rsidRPr="00000000">
        <w:rPr>
          <w:rtl w:val="0"/>
        </w:rPr>
      </w:r>
    </w:p>
    <w:p w:rsidR="00000000" w:rsidDel="00000000" w:rsidP="00000000" w:rsidRDefault="00000000" w:rsidRPr="00000000" w14:paraId="00000026">
      <w:pPr>
        <w:spacing w:line="480" w:lineRule="auto"/>
        <w:jc w:val="both"/>
        <w:rPr>
          <w:sz w:val="24"/>
          <w:szCs w:val="24"/>
        </w:rPr>
      </w:pPr>
      <w:r w:rsidDel="00000000" w:rsidR="00000000" w:rsidRPr="00000000">
        <w:rPr>
          <w:rtl w:val="0"/>
        </w:rPr>
      </w:r>
    </w:p>
    <w:p w:rsidR="00000000" w:rsidDel="00000000" w:rsidP="00000000" w:rsidRDefault="00000000" w:rsidRPr="00000000" w14:paraId="00000027">
      <w:pPr>
        <w:spacing w:line="480" w:lineRule="auto"/>
        <w:jc w:val="both"/>
        <w:rPr>
          <w:sz w:val="24"/>
          <w:szCs w:val="24"/>
        </w:rPr>
      </w:pPr>
      <w:r w:rsidDel="00000000" w:rsidR="00000000" w:rsidRPr="00000000">
        <w:rPr>
          <w:rtl w:val="0"/>
        </w:rPr>
      </w:r>
    </w:p>
    <w:p w:rsidR="00000000" w:rsidDel="00000000" w:rsidP="00000000" w:rsidRDefault="00000000" w:rsidRPr="00000000" w14:paraId="00000028">
      <w:pPr>
        <w:spacing w:line="480" w:lineRule="auto"/>
        <w:jc w:val="both"/>
        <w:rPr>
          <w:sz w:val="24"/>
          <w:szCs w:val="24"/>
        </w:rPr>
      </w:pPr>
      <w:r w:rsidDel="00000000" w:rsidR="00000000" w:rsidRPr="00000000">
        <w:rPr>
          <w:rtl w:val="0"/>
        </w:rPr>
      </w:r>
    </w:p>
    <w:p w:rsidR="00000000" w:rsidDel="00000000" w:rsidP="00000000" w:rsidRDefault="00000000" w:rsidRPr="00000000" w14:paraId="00000029">
      <w:pPr>
        <w:spacing w:line="480" w:lineRule="auto"/>
        <w:jc w:val="both"/>
        <w:rPr>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jc w:val="both"/>
        <w:rPr>
          <w:b w:val="1"/>
          <w:sz w:val="24"/>
          <w:szCs w:val="24"/>
        </w:rPr>
      </w:pPr>
      <w:r w:rsidDel="00000000" w:rsidR="00000000" w:rsidRPr="00000000">
        <w:rPr>
          <w:b w:val="1"/>
          <w:sz w:val="24"/>
          <w:szCs w:val="24"/>
          <w:rtl w:val="0"/>
        </w:rPr>
        <w:t xml:space="preserve">I.Abstrait </w:t>
      </w:r>
      <w:r w:rsidDel="00000000" w:rsidR="00000000" w:rsidRPr="00000000">
        <w:rPr>
          <w:rtl w:val="0"/>
        </w:rPr>
      </w:r>
    </w:p>
    <w:p w:rsidR="00000000" w:rsidDel="00000000" w:rsidP="00000000" w:rsidRDefault="00000000" w:rsidRPr="00000000" w14:paraId="0000002E">
      <w:pPr>
        <w:spacing w:line="480" w:lineRule="auto"/>
        <w:ind w:left="0" w:firstLine="720"/>
        <w:jc w:val="both"/>
        <w:rPr>
          <w:sz w:val="24"/>
          <w:szCs w:val="24"/>
        </w:rPr>
      </w:pPr>
      <w:r w:rsidDel="00000000" w:rsidR="00000000" w:rsidRPr="00000000">
        <w:rPr>
          <w:sz w:val="24"/>
          <w:szCs w:val="24"/>
          <w:rtl w:val="0"/>
        </w:rPr>
        <w:t xml:space="preserve">Le but de la mise en place d’une législation quant au contrôle des armes, c’est de mettre des règlements concernant les armes au niveau de leurs ventes et leurs utilisations. Cela vise à réguler la possession de celles-ci, et d’assurer une sécurité relative. </w:t>
      </w:r>
    </w:p>
    <w:p w:rsidR="00000000" w:rsidDel="00000000" w:rsidP="00000000" w:rsidRDefault="00000000" w:rsidRPr="00000000" w14:paraId="0000002F">
      <w:pPr>
        <w:spacing w:line="480" w:lineRule="auto"/>
        <w:ind w:left="0" w:firstLine="720"/>
        <w:jc w:val="both"/>
        <w:rPr>
          <w:sz w:val="24"/>
          <w:szCs w:val="24"/>
        </w:rPr>
      </w:pPr>
      <w:r w:rsidDel="00000000" w:rsidR="00000000" w:rsidRPr="00000000">
        <w:rPr>
          <w:sz w:val="24"/>
          <w:szCs w:val="24"/>
          <w:rtl w:val="0"/>
        </w:rPr>
        <w:t xml:space="preserve">Les pays fournisseurs font attention à plusieurs facteurs différents avant de fournir leurs armes à d’autres pays. Il faut déjà qu’ils commencent par s’assurer que le pays possède une situation stable, qu’il ne soit pas en guerre civile (comme le Yémen par exemple). Une situation stable est indispensable afin d’une part, de ne pas prendre parti, mais aussi d’éviter toute perte, et perduration du conflit. Ils s’assurent aussi que même avec la procuration des armes, le pays ne sera pas une menace pour eux. Certains pays ont décidé de prendre action en renforçant le contrôle sur les ventes des armes comme les États-Unis par exemple . Nous avons donc pour but de renforcer le contrôle de l’usage et de vente (légale ou illégale) des armes internationalement non pas seulement d’un niveau national .  </w:t>
      </w:r>
    </w:p>
    <w:p w:rsidR="00000000" w:rsidDel="00000000" w:rsidP="00000000" w:rsidRDefault="00000000" w:rsidRPr="00000000" w14:paraId="00000030">
      <w:pPr>
        <w:spacing w:line="480" w:lineRule="auto"/>
        <w:ind w:left="0" w:firstLine="720"/>
        <w:jc w:val="both"/>
        <w:rPr>
          <w:sz w:val="24"/>
          <w:szCs w:val="24"/>
        </w:rPr>
      </w:pPr>
      <w:r w:rsidDel="00000000" w:rsidR="00000000" w:rsidRPr="00000000">
        <w:rPr>
          <w:rtl w:val="0"/>
        </w:rPr>
      </w:r>
    </w:p>
    <w:p w:rsidR="00000000" w:rsidDel="00000000" w:rsidP="00000000" w:rsidRDefault="00000000" w:rsidRPr="00000000" w14:paraId="00000031">
      <w:pPr>
        <w:spacing w:line="480" w:lineRule="auto"/>
        <w:ind w:left="0" w:firstLine="720"/>
        <w:jc w:val="both"/>
        <w:rPr>
          <w:sz w:val="24"/>
          <w:szCs w:val="24"/>
        </w:rPr>
      </w:pPr>
      <w:r w:rsidDel="00000000" w:rsidR="00000000" w:rsidRPr="00000000">
        <w:rPr>
          <w:sz w:val="24"/>
          <w:szCs w:val="24"/>
          <w:rtl w:val="0"/>
        </w:rPr>
        <w:t xml:space="preserve">L’importance de poser une législation est d’abord pour le contrôle, puis pour la sécurité. Si n’importe qui, dans n’importe quel pays peut posséder une arme, la sécurité mondiale est remise en question. Si ces armes tombent entre les mains de terroristes, ou de personne malintentionnée, les risques sont grands. Le contrôle va de soi avec la sécurité. Il n’y a pas de sécurité sans contrôle.  </w:t>
      </w:r>
    </w:p>
    <w:p w:rsidR="00000000" w:rsidDel="00000000" w:rsidP="00000000" w:rsidRDefault="00000000" w:rsidRPr="00000000" w14:paraId="00000032">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33">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34">
      <w:pPr>
        <w:spacing w:line="480" w:lineRule="auto"/>
        <w:ind w:left="0" w:firstLine="0"/>
        <w:jc w:val="both"/>
        <w:rPr>
          <w:b w:val="1"/>
          <w:sz w:val="24"/>
          <w:szCs w:val="24"/>
        </w:rPr>
      </w:pPr>
      <w:r w:rsidDel="00000000" w:rsidR="00000000" w:rsidRPr="00000000">
        <w:rPr>
          <w:b w:val="1"/>
          <w:sz w:val="24"/>
          <w:szCs w:val="24"/>
          <w:rtl w:val="0"/>
        </w:rPr>
        <w:t xml:space="preserve">II. Introduction </w:t>
      </w:r>
    </w:p>
    <w:p w:rsidR="00000000" w:rsidDel="00000000" w:rsidP="00000000" w:rsidRDefault="00000000" w:rsidRPr="00000000" w14:paraId="00000035">
      <w:pPr>
        <w:spacing w:line="480" w:lineRule="auto"/>
        <w:ind w:firstLine="720"/>
        <w:jc w:val="both"/>
        <w:rPr>
          <w:sz w:val="24"/>
          <w:szCs w:val="24"/>
        </w:rPr>
      </w:pPr>
      <w:r w:rsidDel="00000000" w:rsidR="00000000" w:rsidRPr="00000000">
        <w:rPr>
          <w:sz w:val="24"/>
          <w:szCs w:val="24"/>
          <w:rtl w:val="0"/>
        </w:rPr>
        <w:t xml:space="preserve">Il n'y a que deux types d'armes, les armes à feu (fusil, mitraillette, …) et les armes nucléaires (type ADM). Les armes nucléaires ne peuvent pas être distribuées; le règlement émis par l’ONU stipule clairement que les seuls pays qui ont le droit de posséder des armes nucléaires sans les utiliser sont les cinq pays vétos et la Corée du Sud, l'Israël et le Pakistan. Tout autre pays possédant des armes nucléaires subiront des conséquences sévères après avoir transgressé les règles.</w:t>
      </w:r>
    </w:p>
    <w:p w:rsidR="00000000" w:rsidDel="00000000" w:rsidP="00000000" w:rsidRDefault="00000000" w:rsidRPr="00000000" w14:paraId="00000036">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7">
      <w:pPr>
        <w:spacing w:line="480" w:lineRule="auto"/>
        <w:ind w:firstLine="720"/>
        <w:jc w:val="both"/>
        <w:rPr>
          <w:sz w:val="24"/>
          <w:szCs w:val="24"/>
        </w:rPr>
      </w:pPr>
      <w:r w:rsidDel="00000000" w:rsidR="00000000" w:rsidRPr="00000000">
        <w:rPr>
          <w:sz w:val="24"/>
          <w:szCs w:val="24"/>
          <w:rtl w:val="0"/>
        </w:rPr>
        <w:t xml:space="preserve">Par contre, les armes à feu sont présentes dans chaque pays. Soit, ils en produisent, soit ils se les procurent avec des accords d’autres pays, mais il y en a toujours. Ils ont une politique soit restrictive ou permissive, mais elles sont toujours présentes d’une manière ou d’une autre. </w:t>
      </w:r>
    </w:p>
    <w:p w:rsidR="00000000" w:rsidDel="00000000" w:rsidP="00000000" w:rsidRDefault="00000000" w:rsidRPr="00000000" w14:paraId="00000038">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9">
      <w:pPr>
        <w:spacing w:line="480" w:lineRule="auto"/>
        <w:ind w:firstLine="720"/>
        <w:jc w:val="both"/>
        <w:rPr>
          <w:sz w:val="24"/>
          <w:szCs w:val="24"/>
        </w:rPr>
      </w:pPr>
      <w:r w:rsidDel="00000000" w:rsidR="00000000" w:rsidRPr="00000000">
        <w:rPr>
          <w:sz w:val="24"/>
          <w:szCs w:val="24"/>
          <w:rtl w:val="0"/>
        </w:rPr>
        <w:t xml:space="preserve">Certes, quelques pays commencent à mal utiliser leurs armes. </w:t>
      </w:r>
      <w:r w:rsidDel="00000000" w:rsidR="00000000" w:rsidRPr="00000000">
        <w:rPr>
          <w:sz w:val="24"/>
          <w:szCs w:val="24"/>
          <w:rtl w:val="0"/>
        </w:rPr>
        <w:t xml:space="preserve">Le taux a commencé à extrêmement monter récemment </w:t>
      </w:r>
      <w:r w:rsidDel="00000000" w:rsidR="00000000" w:rsidRPr="00000000">
        <w:rPr>
          <w:sz w:val="24"/>
          <w:szCs w:val="24"/>
          <w:rtl w:val="0"/>
        </w:rPr>
        <w:t xml:space="preserve">. Le règlement de vente des armes a été la cause de la mort de plus de</w:t>
      </w:r>
      <w:r w:rsidDel="00000000" w:rsidR="00000000" w:rsidRPr="00000000">
        <w:rPr>
          <w:sz w:val="24"/>
          <w:szCs w:val="24"/>
          <w:rtl w:val="0"/>
        </w:rPr>
        <w:t xml:space="preserve"> 36000 morts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r w:rsidDel="00000000" w:rsidR="00000000" w:rsidRPr="00000000">
        <w:rPr>
          <w:sz w:val="24"/>
          <w:szCs w:val="24"/>
          <w:rtl w:val="0"/>
        </w:rPr>
        <w:t xml:space="preserve">aux Etats-Unis vers la fin de 2018 . </w:t>
      </w:r>
    </w:p>
    <w:p w:rsidR="00000000" w:rsidDel="00000000" w:rsidP="00000000" w:rsidRDefault="00000000" w:rsidRPr="00000000" w14:paraId="0000003A">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B">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C">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D">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E">
      <w:pPr>
        <w:spacing w:line="480" w:lineRule="auto"/>
        <w:ind w:firstLine="720"/>
        <w:jc w:val="both"/>
        <w:rPr>
          <w:sz w:val="24"/>
          <w:szCs w:val="24"/>
        </w:rPr>
      </w:pPr>
      <w:r w:rsidDel="00000000" w:rsidR="00000000" w:rsidRPr="00000000">
        <w:rPr>
          <w:sz w:val="24"/>
          <w:szCs w:val="24"/>
          <w:rtl w:val="0"/>
        </w:rPr>
        <w:t xml:space="preserve">Le Yémen se procure des armes pour s’autodétruire dans une guerre civile qui a un taux de 10000 morts dans les deux années précédentes. Les dommages causés sont énormes, au niveau de leurs économies perdues sur les armes et la destruction de leurs propres territoires . </w:t>
      </w:r>
    </w:p>
    <w:p w:rsidR="00000000" w:rsidDel="00000000" w:rsidP="00000000" w:rsidRDefault="00000000" w:rsidRPr="00000000" w14:paraId="0000003F">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40">
      <w:pPr>
        <w:spacing w:line="480" w:lineRule="auto"/>
        <w:ind w:firstLine="720"/>
        <w:jc w:val="both"/>
        <w:rPr>
          <w:sz w:val="24"/>
          <w:szCs w:val="24"/>
        </w:rPr>
      </w:pPr>
      <w:r w:rsidDel="00000000" w:rsidR="00000000" w:rsidRPr="00000000">
        <w:rPr>
          <w:sz w:val="24"/>
          <w:szCs w:val="24"/>
          <w:rtl w:val="0"/>
        </w:rPr>
        <w:t xml:space="preserve">C’est ainsi, que le programme des Nations-Unis pour le développement intervient pour que la législation des armes soit plus sévère envers les pays. Ils ont pour but de fournir des informations pratiques sur le processus d’utilisation des armes et la protection des pays contre l’usage excessif des armes et des dangers auxquels d’autres pays peuvent faire face. </w:t>
      </w:r>
      <w:r w:rsidDel="00000000" w:rsidR="00000000" w:rsidRPr="00000000">
        <w:rPr>
          <w:rtl w:val="0"/>
        </w:rPr>
      </w:r>
    </w:p>
    <w:p w:rsidR="00000000" w:rsidDel="00000000" w:rsidP="00000000" w:rsidRDefault="00000000" w:rsidRPr="00000000" w14:paraId="00000041">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2">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3">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4">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5">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6">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7">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8">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9">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A">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B">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C">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D">
      <w:pPr>
        <w:spacing w:line="480" w:lineRule="auto"/>
        <w:ind w:left="0" w:firstLine="0"/>
        <w:jc w:val="both"/>
        <w:rPr>
          <w:b w:val="1"/>
          <w:sz w:val="24"/>
          <w:szCs w:val="24"/>
        </w:rPr>
      </w:pPr>
      <w:r w:rsidDel="00000000" w:rsidR="00000000" w:rsidRPr="00000000">
        <w:rPr>
          <w:b w:val="1"/>
          <w:sz w:val="24"/>
          <w:szCs w:val="24"/>
          <w:rtl w:val="0"/>
        </w:rPr>
        <w:t xml:space="preserve">III. Définitions et mots clés </w:t>
      </w:r>
      <w:r w:rsidDel="00000000" w:rsidR="00000000" w:rsidRPr="00000000">
        <w:rPr>
          <w:rtl w:val="0"/>
        </w:rPr>
      </w:r>
    </w:p>
    <w:p w:rsidR="00000000" w:rsidDel="00000000" w:rsidP="00000000" w:rsidRDefault="00000000" w:rsidRPr="00000000" w14:paraId="0000004E">
      <w:pPr>
        <w:numPr>
          <w:ilvl w:val="0"/>
          <w:numId w:val="7"/>
        </w:numPr>
        <w:spacing w:line="480" w:lineRule="auto"/>
        <w:ind w:left="720" w:hanging="360"/>
        <w:jc w:val="both"/>
        <w:rPr>
          <w:sz w:val="24"/>
          <w:szCs w:val="24"/>
        </w:rPr>
      </w:pPr>
      <w:r w:rsidDel="00000000" w:rsidR="00000000" w:rsidRPr="00000000">
        <w:rPr>
          <w:sz w:val="24"/>
          <w:szCs w:val="24"/>
          <w:u w:val="single"/>
          <w:rtl w:val="0"/>
        </w:rPr>
        <w:t xml:space="preserve">La législation</w:t>
      </w:r>
      <w:r w:rsidDel="00000000" w:rsidR="00000000" w:rsidRPr="00000000">
        <w:rPr>
          <w:sz w:val="24"/>
          <w:szCs w:val="24"/>
          <w:u w:val="single"/>
          <w:vertAlign w:val="superscript"/>
        </w:rPr>
        <w:footnoteReference w:customMarkFollows="0" w:id="1"/>
      </w:r>
      <w:r w:rsidDel="00000000" w:rsidR="00000000" w:rsidRPr="00000000">
        <w:rPr>
          <w:sz w:val="24"/>
          <w:szCs w:val="24"/>
          <w:u w:val="single"/>
          <w:rtl w:val="0"/>
        </w:rPr>
        <w:t xml:space="preserve"> :</w:t>
      </w:r>
      <w:r w:rsidDel="00000000" w:rsidR="00000000" w:rsidRPr="00000000">
        <w:rPr>
          <w:sz w:val="24"/>
          <w:szCs w:val="24"/>
          <w:rtl w:val="0"/>
        </w:rPr>
        <w:t xml:space="preserve"> Mettre en place et créer des lois, des règles pour une raison spécifique. Dans notre cas, assurer une meilleure protection des pays contre le mauvais usage des armes. </w:t>
      </w:r>
    </w:p>
    <w:p w:rsidR="00000000" w:rsidDel="00000000" w:rsidP="00000000" w:rsidRDefault="00000000" w:rsidRPr="00000000" w14:paraId="0000004F">
      <w:pPr>
        <w:numPr>
          <w:ilvl w:val="0"/>
          <w:numId w:val="7"/>
        </w:numPr>
        <w:spacing w:line="480" w:lineRule="auto"/>
        <w:ind w:left="720" w:hanging="360"/>
        <w:jc w:val="both"/>
        <w:rPr>
          <w:sz w:val="24"/>
          <w:szCs w:val="24"/>
        </w:rPr>
      </w:pPr>
      <w:r w:rsidDel="00000000" w:rsidR="00000000" w:rsidRPr="00000000">
        <w:rPr>
          <w:sz w:val="24"/>
          <w:szCs w:val="24"/>
          <w:u w:val="single"/>
          <w:rtl w:val="0"/>
        </w:rPr>
        <w:t xml:space="preserve">Le renforcement</w:t>
      </w:r>
      <w:r w:rsidDel="00000000" w:rsidR="00000000" w:rsidRPr="00000000">
        <w:rPr>
          <w:sz w:val="24"/>
          <w:szCs w:val="24"/>
          <w:u w:val="single"/>
          <w:vertAlign w:val="superscript"/>
        </w:rPr>
        <w:footnoteReference w:customMarkFollows="0" w:id="2"/>
      </w:r>
      <w:r w:rsidDel="00000000" w:rsidR="00000000" w:rsidRPr="00000000">
        <w:rPr>
          <w:sz w:val="24"/>
          <w:szCs w:val="24"/>
          <w:u w:val="single"/>
          <w:rtl w:val="0"/>
        </w:rPr>
        <w:t xml:space="preserve"> :</w:t>
      </w:r>
      <w:r w:rsidDel="00000000" w:rsidR="00000000" w:rsidRPr="00000000">
        <w:rPr>
          <w:sz w:val="24"/>
          <w:szCs w:val="24"/>
          <w:rtl w:val="0"/>
        </w:rPr>
        <w:t xml:space="preserve"> Rendre plus solide, plus fort. Que les règles soient plus détaillées, directes, appliquées par tous les pays qui sont concernés  . </w:t>
      </w:r>
    </w:p>
    <w:p w:rsidR="00000000" w:rsidDel="00000000" w:rsidP="00000000" w:rsidRDefault="00000000" w:rsidRPr="00000000" w14:paraId="00000050">
      <w:pPr>
        <w:numPr>
          <w:ilvl w:val="0"/>
          <w:numId w:val="7"/>
        </w:numPr>
        <w:spacing w:line="480" w:lineRule="auto"/>
        <w:ind w:left="720" w:hanging="360"/>
        <w:jc w:val="both"/>
        <w:rPr>
          <w:sz w:val="24"/>
          <w:szCs w:val="24"/>
        </w:rPr>
      </w:pPr>
      <w:r w:rsidDel="00000000" w:rsidR="00000000" w:rsidRPr="00000000">
        <w:rPr>
          <w:sz w:val="24"/>
          <w:szCs w:val="24"/>
          <w:u w:val="single"/>
          <w:rtl w:val="0"/>
        </w:rPr>
        <w:t xml:space="preserve">Les armes à feu : </w:t>
      </w:r>
      <w:r w:rsidDel="00000000" w:rsidR="00000000" w:rsidRPr="00000000">
        <w:rPr>
          <w:sz w:val="24"/>
          <w:szCs w:val="24"/>
          <w:rtl w:val="0"/>
        </w:rPr>
        <w:t xml:space="preserve">Des outils de destruction légers , avec moins de conséquences négatives qu’avec les armes nucléaires. La plupart des armes à feu consistent à tirer sur un projectile. Exemple : fusils , pistolets, etc… </w:t>
      </w:r>
    </w:p>
    <w:p w:rsidR="00000000" w:rsidDel="00000000" w:rsidP="00000000" w:rsidRDefault="00000000" w:rsidRPr="00000000" w14:paraId="00000051">
      <w:pPr>
        <w:numPr>
          <w:ilvl w:val="0"/>
          <w:numId w:val="7"/>
        </w:numPr>
        <w:spacing w:line="480" w:lineRule="auto"/>
        <w:ind w:left="720" w:hanging="360"/>
        <w:jc w:val="both"/>
        <w:rPr>
          <w:sz w:val="24"/>
          <w:szCs w:val="24"/>
        </w:rPr>
      </w:pPr>
      <w:r w:rsidDel="00000000" w:rsidR="00000000" w:rsidRPr="00000000">
        <w:rPr>
          <w:sz w:val="24"/>
          <w:szCs w:val="24"/>
          <w:u w:val="single"/>
          <w:rtl w:val="0"/>
        </w:rPr>
        <w:t xml:space="preserve">Les armes nucléaires :</w:t>
      </w:r>
      <w:r w:rsidDel="00000000" w:rsidR="00000000" w:rsidRPr="00000000">
        <w:rPr>
          <w:sz w:val="24"/>
          <w:szCs w:val="24"/>
          <w:rtl w:val="0"/>
        </w:rPr>
        <w:t xml:space="preserve"> Outils de destructions majeurs, possèdent des conséquences complètement chaotiques. Une seule arme nucléaire peut entraîner plusieurs centaines de milliers de morts. </w:t>
      </w:r>
    </w:p>
    <w:p w:rsidR="00000000" w:rsidDel="00000000" w:rsidP="00000000" w:rsidRDefault="00000000" w:rsidRPr="00000000" w14:paraId="00000052">
      <w:pPr>
        <w:numPr>
          <w:ilvl w:val="0"/>
          <w:numId w:val="7"/>
        </w:numPr>
        <w:spacing w:line="480" w:lineRule="auto"/>
        <w:ind w:left="720" w:hanging="360"/>
        <w:jc w:val="both"/>
        <w:rPr>
          <w:sz w:val="24"/>
          <w:szCs w:val="24"/>
        </w:rPr>
      </w:pPr>
      <w:r w:rsidDel="00000000" w:rsidR="00000000" w:rsidRPr="00000000">
        <w:rPr>
          <w:sz w:val="24"/>
          <w:szCs w:val="24"/>
          <w:u w:val="single"/>
          <w:rtl w:val="0"/>
        </w:rPr>
        <w:t xml:space="preserve">Illicite :</w:t>
      </w:r>
      <w:r w:rsidDel="00000000" w:rsidR="00000000" w:rsidRPr="00000000">
        <w:rPr>
          <w:sz w:val="24"/>
          <w:szCs w:val="24"/>
          <w:u w:val="single"/>
          <w:vertAlign w:val="superscript"/>
        </w:rPr>
        <w:footnoteReference w:customMarkFollows="0" w:id="3"/>
      </w:r>
      <w:r w:rsidDel="00000000" w:rsidR="00000000" w:rsidRPr="00000000">
        <w:rPr>
          <w:sz w:val="24"/>
          <w:szCs w:val="24"/>
          <w:rtl w:val="0"/>
        </w:rPr>
        <w:t xml:space="preserve">Qui est défendu par la loi ou par la morale, illégal. </w:t>
      </w:r>
    </w:p>
    <w:p w:rsidR="00000000" w:rsidDel="00000000" w:rsidP="00000000" w:rsidRDefault="00000000" w:rsidRPr="00000000" w14:paraId="00000053">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4">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5">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6">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7">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8">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59">
      <w:pPr>
        <w:spacing w:line="480" w:lineRule="auto"/>
        <w:jc w:val="both"/>
        <w:rPr>
          <w:sz w:val="24"/>
          <w:szCs w:val="24"/>
        </w:rPr>
      </w:pPr>
      <w:r w:rsidDel="00000000" w:rsidR="00000000" w:rsidRPr="00000000">
        <w:rPr>
          <w:b w:val="1"/>
          <w:sz w:val="24"/>
          <w:szCs w:val="24"/>
          <w:rtl w:val="0"/>
        </w:rPr>
        <w:t xml:space="preserve">IV. Apercu général</w:t>
      </w:r>
      <w:r w:rsidDel="00000000" w:rsidR="00000000" w:rsidRPr="00000000">
        <w:rPr>
          <w:rtl w:val="0"/>
        </w:rPr>
      </w:r>
    </w:p>
    <w:p w:rsidR="00000000" w:rsidDel="00000000" w:rsidP="00000000" w:rsidRDefault="00000000" w:rsidRPr="00000000" w14:paraId="0000005A">
      <w:pPr>
        <w:spacing w:line="480" w:lineRule="auto"/>
        <w:ind w:left="0" w:firstLine="720"/>
        <w:jc w:val="both"/>
        <w:rPr>
          <w:sz w:val="24"/>
          <w:szCs w:val="24"/>
        </w:rPr>
      </w:pPr>
      <w:r w:rsidDel="00000000" w:rsidR="00000000" w:rsidRPr="00000000">
        <w:rPr>
          <w:sz w:val="24"/>
          <w:szCs w:val="24"/>
          <w:rtl w:val="0"/>
        </w:rPr>
        <w:t xml:space="preserve">Du 18 au 29 juin 2018 s’est porté la troisième conférence sur le Programme d’action sur les armes légères (Poa) où ils ont discuté sur les  munitions, la dimension de genres, lien avec le traité de commerce des armes (TCA) et d’autres instruments de contrôle des armes et les nouveaux techniques . </w:t>
      </w:r>
    </w:p>
    <w:p w:rsidR="00000000" w:rsidDel="00000000" w:rsidP="00000000" w:rsidRDefault="00000000" w:rsidRPr="00000000" w14:paraId="0000005B">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5C">
      <w:pPr>
        <w:spacing w:line="480" w:lineRule="auto"/>
        <w:ind w:firstLine="720"/>
        <w:jc w:val="both"/>
        <w:rPr>
          <w:sz w:val="24"/>
          <w:szCs w:val="24"/>
        </w:rPr>
      </w:pPr>
      <w:r w:rsidDel="00000000" w:rsidR="00000000" w:rsidRPr="00000000">
        <w:rPr>
          <w:sz w:val="24"/>
          <w:szCs w:val="24"/>
          <w:rtl w:val="0"/>
        </w:rPr>
        <w:t xml:space="preserve">Le traité du commerce des armes a été adapté par les États-Unis les 2 avrils 2013 en New York . Sauf que les États-Unis les ont seulement des mois plus tard, le 24 décembre 2014 . Il contient exactement 130 États membres . </w:t>
      </w:r>
    </w:p>
    <w:p w:rsidR="00000000" w:rsidDel="00000000" w:rsidP="00000000" w:rsidRDefault="00000000" w:rsidRPr="00000000" w14:paraId="0000005D">
      <w:pPr>
        <w:spacing w:line="480" w:lineRule="auto"/>
        <w:jc w:val="both"/>
        <w:rPr>
          <w:sz w:val="24"/>
          <w:szCs w:val="24"/>
        </w:rPr>
      </w:pPr>
      <w:r w:rsidDel="00000000" w:rsidR="00000000" w:rsidRPr="00000000">
        <w:rPr>
          <w:rtl w:val="0"/>
        </w:rPr>
      </w:r>
    </w:p>
    <w:p w:rsidR="00000000" w:rsidDel="00000000" w:rsidP="00000000" w:rsidRDefault="00000000" w:rsidRPr="00000000" w14:paraId="0000005E">
      <w:pPr>
        <w:spacing w:line="480" w:lineRule="auto"/>
        <w:ind w:firstLine="720"/>
        <w:jc w:val="both"/>
        <w:rPr>
          <w:sz w:val="24"/>
          <w:szCs w:val="24"/>
          <w:highlight w:val="white"/>
        </w:rPr>
      </w:pPr>
      <w:r w:rsidDel="00000000" w:rsidR="00000000" w:rsidRPr="00000000">
        <w:rPr>
          <w:sz w:val="24"/>
          <w:szCs w:val="24"/>
          <w:rtl w:val="0"/>
        </w:rPr>
        <w:t xml:space="preserve">Le sujet le plus important était le lien avec le </w:t>
      </w:r>
      <w:r w:rsidDel="00000000" w:rsidR="00000000" w:rsidRPr="00000000">
        <w:rPr>
          <w:sz w:val="24"/>
          <w:szCs w:val="24"/>
          <w:rtl w:val="0"/>
        </w:rPr>
        <w:t xml:space="preserve">TCA </w:t>
      </w:r>
      <w:r w:rsidDel="00000000" w:rsidR="00000000" w:rsidRPr="00000000">
        <w:rPr>
          <w:sz w:val="24"/>
          <w:szCs w:val="24"/>
          <w:rtl w:val="0"/>
        </w:rPr>
        <w:t xml:space="preserve">et d’autres instruments de contrôle des armes.  </w:t>
      </w:r>
      <w:r w:rsidDel="00000000" w:rsidR="00000000" w:rsidRPr="00000000">
        <w:rPr>
          <w:sz w:val="24"/>
          <w:szCs w:val="24"/>
          <w:vertAlign w:val="superscript"/>
        </w:rPr>
        <w:footnoteReference w:customMarkFollows="0" w:id="4"/>
      </w:r>
      <w:r w:rsidDel="00000000" w:rsidR="00000000" w:rsidRPr="00000000">
        <w:rPr>
          <w:sz w:val="24"/>
          <w:szCs w:val="24"/>
          <w:highlight w:val="white"/>
          <w:rtl w:val="0"/>
        </w:rPr>
        <w:t xml:space="preserve">L</w:t>
      </w:r>
      <w:r w:rsidDel="00000000" w:rsidR="00000000" w:rsidRPr="00000000">
        <w:rPr>
          <w:sz w:val="24"/>
          <w:szCs w:val="24"/>
          <w:highlight w:val="white"/>
          <w:rtl w:val="0"/>
        </w:rPr>
        <w:t xml:space="preserve">e protocole sur les armes à feu ou le Registre des Nations unies sur les armes classiques devrait permettre aux États de bien pouvoir arrêter le transfert des armes. Bien que le projet de Déclaration était que seuls les Etats-membres pourront avoir le soutien complet; comme les États-Unis, l’Iran, Cuba ou encore l’Égypte. Sur les 10 pays essentiels exportateurs d’armes , seulement 5 font partie du traité : L’Espagne , Royaume-Uni , l’Allemagne , la France et l’Italie . </w:t>
      </w:r>
    </w:p>
    <w:p w:rsidR="00000000" w:rsidDel="00000000" w:rsidP="00000000" w:rsidRDefault="00000000" w:rsidRPr="00000000" w14:paraId="0000005F">
      <w:pPr>
        <w:spacing w:line="48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60">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61">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62">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63">
      <w:pPr>
        <w:spacing w:line="480" w:lineRule="auto"/>
        <w:ind w:firstLine="720"/>
        <w:jc w:val="both"/>
        <w:rPr>
          <w:sz w:val="24"/>
          <w:szCs w:val="24"/>
          <w:highlight w:val="white"/>
        </w:rPr>
      </w:pPr>
      <w:r w:rsidDel="00000000" w:rsidR="00000000" w:rsidRPr="00000000">
        <w:rPr>
          <w:sz w:val="24"/>
          <w:szCs w:val="24"/>
          <w:vertAlign w:val="superscript"/>
        </w:rPr>
        <w:footnoteReference w:customMarkFollows="0" w:id="5"/>
      </w:r>
      <w:r w:rsidDel="00000000" w:rsidR="00000000" w:rsidRPr="00000000">
        <w:rPr>
          <w:sz w:val="24"/>
          <w:szCs w:val="24"/>
          <w:highlight w:val="white"/>
          <w:rtl w:val="0"/>
        </w:rPr>
        <w:t xml:space="preserve">La Russie et la Chine ont refusé de participer au traité dès le début de sa création . Suivi par l’Amérique le 18 Juillet 2019 ,  le gouvernement Américain a envoyé au secrétaire général une lettre qui stipule le retrait de l’Amérique du traité du commerce des armes réalisé en New York le 2 Avril 2013 et qu’ils n’ont aucune intention de faire partie du traité et de partager cette information sur tous les médias pour refléter leur intention de se retirer du traité .</w:t>
      </w:r>
    </w:p>
    <w:p w:rsidR="00000000" w:rsidDel="00000000" w:rsidP="00000000" w:rsidRDefault="00000000" w:rsidRPr="00000000" w14:paraId="00000064">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65">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66">
      <w:pPr>
        <w:spacing w:line="480" w:lineRule="auto"/>
        <w:jc w:val="both"/>
        <w:rPr>
          <w:b w:val="1"/>
          <w:sz w:val="24"/>
          <w:szCs w:val="24"/>
        </w:rPr>
      </w:pPr>
      <w:r w:rsidDel="00000000" w:rsidR="00000000" w:rsidRPr="00000000">
        <w:rPr>
          <w:b w:val="1"/>
          <w:sz w:val="24"/>
          <w:szCs w:val="24"/>
          <w:rtl w:val="0"/>
        </w:rPr>
        <w:t xml:space="preserve">V. Pays concernés </w:t>
      </w:r>
      <w:r w:rsidDel="00000000" w:rsidR="00000000" w:rsidRPr="00000000">
        <w:rPr>
          <w:rtl w:val="0"/>
        </w:rPr>
      </w:r>
    </w:p>
    <w:p w:rsidR="00000000" w:rsidDel="00000000" w:rsidP="00000000" w:rsidRDefault="00000000" w:rsidRPr="00000000" w14:paraId="00000067">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La République Islamique du Pakistan:</w:t>
      </w:r>
      <w:r w:rsidDel="00000000" w:rsidR="00000000" w:rsidRPr="00000000">
        <w:rPr>
          <w:sz w:val="24"/>
          <w:szCs w:val="24"/>
          <w:rtl w:val="0"/>
        </w:rPr>
        <w:t xml:space="preserve"> </w:t>
      </w:r>
      <w:r w:rsidDel="00000000" w:rsidR="00000000" w:rsidRPr="00000000">
        <w:rPr>
          <w:sz w:val="24"/>
          <w:szCs w:val="24"/>
          <w:rtl w:val="0"/>
        </w:rPr>
        <w:t xml:space="preserve">ils trouvent qu’ils ne pourront pas empêcher l'acquisition d’armes à feu illicites sans des ressources financières.</w:t>
      </w:r>
    </w:p>
    <w:p w:rsidR="00000000" w:rsidDel="00000000" w:rsidP="00000000" w:rsidRDefault="00000000" w:rsidRPr="00000000" w14:paraId="00000068">
      <w:pPr>
        <w:spacing w:line="480" w:lineRule="auto"/>
        <w:jc w:val="both"/>
        <w:rPr>
          <w:sz w:val="24"/>
          <w:szCs w:val="24"/>
        </w:rPr>
      </w:pPr>
      <w:r w:rsidDel="00000000" w:rsidR="00000000" w:rsidRPr="00000000">
        <w:rPr>
          <w:rtl w:val="0"/>
        </w:rPr>
      </w:r>
    </w:p>
    <w:p w:rsidR="00000000" w:rsidDel="00000000" w:rsidP="00000000" w:rsidRDefault="00000000" w:rsidRPr="00000000" w14:paraId="00000069">
      <w:pPr>
        <w:numPr>
          <w:ilvl w:val="0"/>
          <w:numId w:val="4"/>
        </w:numPr>
        <w:spacing w:line="480" w:lineRule="auto"/>
        <w:ind w:left="720" w:hanging="360"/>
        <w:jc w:val="both"/>
        <w:rPr>
          <w:sz w:val="24"/>
          <w:szCs w:val="24"/>
          <w:highlight w:val="white"/>
        </w:rPr>
      </w:pPr>
      <w:r w:rsidDel="00000000" w:rsidR="00000000" w:rsidRPr="00000000">
        <w:rPr>
          <w:i w:val="1"/>
          <w:sz w:val="24"/>
          <w:szCs w:val="24"/>
          <w:highlight w:val="white"/>
          <w:u w:val="single"/>
          <w:rtl w:val="0"/>
        </w:rPr>
        <w:t xml:space="preserve">La République Islamique d’Iran :</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 annoncé qu’il y a des restrictions imposées sur son pays qui les empêchent de prendre certaines mesures indispensables à la lutte contre la circulation et le commerce illicites des armes légères, l’Iran se trouvant donc dans l’impossibilité de mettre en œuvre tous les volets du Programme d’action. </w:t>
      </w:r>
    </w:p>
    <w:p w:rsidR="00000000" w:rsidDel="00000000" w:rsidP="00000000" w:rsidRDefault="00000000" w:rsidRPr="00000000" w14:paraId="0000006A">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6B">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6C">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6D">
      <w:pPr>
        <w:spacing w:line="480" w:lineRule="auto"/>
        <w:jc w:val="both"/>
        <w:rPr>
          <w:sz w:val="24"/>
          <w:szCs w:val="24"/>
          <w:highlight w:val="white"/>
        </w:rPr>
      </w:pPr>
      <w:r w:rsidDel="00000000" w:rsidR="00000000" w:rsidRPr="00000000">
        <w:rPr>
          <w:rtl w:val="0"/>
        </w:rPr>
      </w:r>
    </w:p>
    <w:p w:rsidR="00000000" w:rsidDel="00000000" w:rsidP="00000000" w:rsidRDefault="00000000" w:rsidRPr="00000000" w14:paraId="0000006E">
      <w:pPr>
        <w:numPr>
          <w:ilvl w:val="0"/>
          <w:numId w:val="4"/>
        </w:numPr>
        <w:spacing w:line="480" w:lineRule="auto"/>
        <w:ind w:left="720" w:hanging="360"/>
        <w:jc w:val="both"/>
        <w:rPr>
          <w:sz w:val="24"/>
          <w:szCs w:val="24"/>
          <w:highlight w:val="white"/>
        </w:rPr>
      </w:pPr>
      <w:r w:rsidDel="00000000" w:rsidR="00000000" w:rsidRPr="00000000">
        <w:rPr>
          <w:i w:val="1"/>
          <w:sz w:val="24"/>
          <w:szCs w:val="24"/>
          <w:highlight w:val="white"/>
          <w:u w:val="single"/>
          <w:rtl w:val="0"/>
        </w:rPr>
        <w:t xml:space="preserve">La république d’Ukraine</w:t>
      </w:r>
      <w:r w:rsidDel="00000000" w:rsidR="00000000" w:rsidRPr="00000000">
        <w:rPr>
          <w:sz w:val="24"/>
          <w:szCs w:val="24"/>
          <w:highlight w:val="white"/>
          <w:rtl w:val="0"/>
        </w:rPr>
        <w:t xml:space="preserve"> a déjà reçu de l’aide de </w:t>
      </w:r>
      <w:r w:rsidDel="00000000" w:rsidR="00000000" w:rsidRPr="00000000">
        <w:rPr>
          <w:sz w:val="24"/>
          <w:szCs w:val="24"/>
          <w:rtl w:val="0"/>
        </w:rPr>
        <w:t xml:space="preserve">l’</w:t>
      </w:r>
      <w:r w:rsidDel="00000000" w:rsidR="00000000" w:rsidRPr="00000000">
        <w:rPr>
          <w:sz w:val="24"/>
          <w:szCs w:val="24"/>
          <w:rtl w:val="0"/>
        </w:rPr>
        <w:t xml:space="preserve">Organisation du traité de l’Atlantique du Nord </w:t>
      </w:r>
      <w:r w:rsidDel="00000000" w:rsidR="00000000" w:rsidRPr="00000000">
        <w:rPr>
          <w:sz w:val="24"/>
          <w:szCs w:val="24"/>
          <w:rtl w:val="0"/>
        </w:rPr>
        <w:t xml:space="preserve">(OTAN</w:t>
      </w:r>
      <w:r w:rsidDel="00000000" w:rsidR="00000000" w:rsidRPr="00000000">
        <w:rPr>
          <w:sz w:val="24"/>
          <w:szCs w:val="24"/>
          <w:rtl w:val="0"/>
        </w:rPr>
        <w:t xml:space="preserve">)</w:t>
      </w:r>
      <w:r w:rsidDel="00000000" w:rsidR="00000000" w:rsidRPr="00000000">
        <w:rPr>
          <w:sz w:val="24"/>
          <w:szCs w:val="24"/>
          <w:highlight w:val="white"/>
          <w:rtl w:val="0"/>
        </w:rPr>
        <w:t xml:space="preserve"> pour se débarrasser d’un grand nombre de leur munitions .</w:t>
      </w:r>
      <w:r w:rsidDel="00000000" w:rsidR="00000000" w:rsidRPr="00000000">
        <w:rPr>
          <w:rtl w:val="0"/>
        </w:rPr>
      </w:r>
    </w:p>
    <w:p w:rsidR="00000000" w:rsidDel="00000000" w:rsidP="00000000" w:rsidRDefault="00000000" w:rsidRPr="00000000" w14:paraId="0000006F">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0">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Le  Royaume du Cambodge </w:t>
      </w:r>
      <w:r w:rsidDel="00000000" w:rsidR="00000000" w:rsidRPr="00000000">
        <w:rPr>
          <w:sz w:val="24"/>
          <w:szCs w:val="24"/>
          <w:rtl w:val="0"/>
        </w:rPr>
        <w:t xml:space="preserve">a accepté de se débarrasser le plus vite possible des armes illicites car il est en faveur du maintien de la paix . </w:t>
      </w:r>
    </w:p>
    <w:p w:rsidR="00000000" w:rsidDel="00000000" w:rsidP="00000000" w:rsidRDefault="00000000" w:rsidRPr="00000000" w14:paraId="00000071">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2">
      <w:pPr>
        <w:numPr>
          <w:ilvl w:val="0"/>
          <w:numId w:val="4"/>
        </w:numPr>
        <w:spacing w:line="480" w:lineRule="auto"/>
        <w:ind w:left="720" w:hanging="360"/>
        <w:jc w:val="both"/>
        <w:rPr>
          <w:sz w:val="24"/>
          <w:szCs w:val="24"/>
        </w:rPr>
      </w:pPr>
      <w:r w:rsidDel="00000000" w:rsidR="00000000" w:rsidRPr="00000000">
        <w:rPr>
          <w:i w:val="1"/>
          <w:sz w:val="24"/>
          <w:szCs w:val="24"/>
          <w:rtl w:val="0"/>
        </w:rPr>
        <w:t xml:space="preserve">Les </w:t>
      </w:r>
      <w:r w:rsidDel="00000000" w:rsidR="00000000" w:rsidRPr="00000000">
        <w:rPr>
          <w:i w:val="1"/>
          <w:sz w:val="24"/>
          <w:szCs w:val="24"/>
          <w:u w:val="single"/>
          <w:rtl w:val="0"/>
        </w:rPr>
        <w:t xml:space="preserve">Etats-Unis d’Amérique</w:t>
      </w:r>
      <w:r w:rsidDel="00000000" w:rsidR="00000000" w:rsidRPr="00000000">
        <w:rPr>
          <w:sz w:val="24"/>
          <w:szCs w:val="24"/>
          <w:rtl w:val="0"/>
        </w:rPr>
        <w:t xml:space="preserve"> </w:t>
      </w:r>
      <w:r w:rsidDel="00000000" w:rsidR="00000000" w:rsidRPr="00000000">
        <w:rPr>
          <w:sz w:val="24"/>
          <w:szCs w:val="24"/>
          <w:rtl w:val="0"/>
        </w:rPr>
        <w:t xml:space="preserve">qui sont en conflit avec la </w:t>
      </w:r>
      <w:r w:rsidDel="00000000" w:rsidR="00000000" w:rsidRPr="00000000">
        <w:rPr>
          <w:sz w:val="24"/>
          <w:szCs w:val="24"/>
          <w:rtl w:val="0"/>
        </w:rPr>
        <w:t xml:space="preserve">Nationale Rifle Association</w:t>
      </w:r>
      <w:r w:rsidDel="00000000" w:rsidR="00000000" w:rsidRPr="00000000">
        <w:rPr>
          <w:sz w:val="24"/>
          <w:szCs w:val="24"/>
          <w:rtl w:val="0"/>
        </w:rPr>
        <w:t xml:space="preserve"> (</w:t>
      </w:r>
      <w:r w:rsidDel="00000000" w:rsidR="00000000" w:rsidRPr="00000000">
        <w:rPr>
          <w:sz w:val="24"/>
          <w:szCs w:val="24"/>
          <w:rtl w:val="0"/>
        </w:rPr>
        <w:t xml:space="preserve">NRA)</w:t>
      </w:r>
      <w:r w:rsidDel="00000000" w:rsidR="00000000" w:rsidRPr="00000000">
        <w:rPr>
          <w:sz w:val="24"/>
          <w:szCs w:val="24"/>
          <w:rtl w:val="0"/>
        </w:rPr>
        <w:t xml:space="preserve"> parce qu’ils veulent renforcer la législation du contrôle de leurs armes . </w:t>
      </w:r>
    </w:p>
    <w:p w:rsidR="00000000" w:rsidDel="00000000" w:rsidP="00000000" w:rsidRDefault="00000000" w:rsidRPr="00000000" w14:paraId="00000073">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4">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La République Française</w:t>
      </w:r>
      <w:r w:rsidDel="00000000" w:rsidR="00000000" w:rsidRPr="00000000">
        <w:rPr>
          <w:sz w:val="24"/>
          <w:szCs w:val="24"/>
          <w:rtl w:val="0"/>
        </w:rPr>
        <w:t xml:space="preserve"> </w:t>
      </w:r>
      <w:r w:rsidDel="00000000" w:rsidR="00000000" w:rsidRPr="00000000">
        <w:rPr>
          <w:sz w:val="24"/>
          <w:szCs w:val="24"/>
          <w:rtl w:val="0"/>
        </w:rPr>
        <w:t xml:space="preserve">a mené la troisième conférence à New York pour la lutte contre le transport des armes illicites </w:t>
      </w:r>
    </w:p>
    <w:p w:rsidR="00000000" w:rsidDel="00000000" w:rsidP="00000000" w:rsidRDefault="00000000" w:rsidRPr="00000000" w14:paraId="00000075">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6">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La fédération de Malaisie</w:t>
      </w:r>
      <w:r w:rsidDel="00000000" w:rsidR="00000000" w:rsidRPr="00000000">
        <w:rPr>
          <w:sz w:val="24"/>
          <w:szCs w:val="24"/>
          <w:rtl w:val="0"/>
        </w:rPr>
        <w:t xml:space="preserve"> </w:t>
      </w:r>
      <w:r w:rsidDel="00000000" w:rsidR="00000000" w:rsidRPr="00000000">
        <w:rPr>
          <w:sz w:val="24"/>
          <w:szCs w:val="24"/>
          <w:rtl w:val="0"/>
        </w:rPr>
        <w:t xml:space="preserve">qui n’arrive pas à empêcher les armes illicites de ne pas traverser leurs frontières à cause de leur manque de protection . </w:t>
      </w:r>
    </w:p>
    <w:p w:rsidR="00000000" w:rsidDel="00000000" w:rsidP="00000000" w:rsidRDefault="00000000" w:rsidRPr="00000000" w14:paraId="00000077">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8">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La république du Paraguay</w:t>
      </w:r>
      <w:r w:rsidDel="00000000" w:rsidR="00000000" w:rsidRPr="00000000">
        <w:rPr>
          <w:i w:val="1"/>
          <w:sz w:val="24"/>
          <w:szCs w:val="24"/>
          <w:rtl w:val="0"/>
        </w:rPr>
        <w:t xml:space="preserve"> </w:t>
      </w:r>
      <w:r w:rsidDel="00000000" w:rsidR="00000000" w:rsidRPr="00000000">
        <w:rPr>
          <w:sz w:val="24"/>
          <w:szCs w:val="24"/>
          <w:rtl w:val="0"/>
        </w:rPr>
        <w:t xml:space="preserve">: est déterminé à ce que le programme soit bien appliqué pour pouvoir maintenir la paix . </w:t>
      </w:r>
    </w:p>
    <w:p w:rsidR="00000000" w:rsidDel="00000000" w:rsidP="00000000" w:rsidRDefault="00000000" w:rsidRPr="00000000" w14:paraId="00000079">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A">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Le Royaume d’Espagne</w:t>
      </w:r>
      <w:r w:rsidDel="00000000" w:rsidR="00000000" w:rsidRPr="00000000">
        <w:rPr>
          <w:i w:val="1"/>
          <w:sz w:val="24"/>
          <w:szCs w:val="24"/>
          <w:rtl w:val="0"/>
        </w:rPr>
        <w:t xml:space="preserve"> </w:t>
      </w:r>
      <w:r w:rsidDel="00000000" w:rsidR="00000000" w:rsidRPr="00000000">
        <w:rPr>
          <w:sz w:val="24"/>
          <w:szCs w:val="24"/>
          <w:rtl w:val="0"/>
        </w:rPr>
        <w:t xml:space="preserve">veut se débarrasser des armes illicites pour qu’elle puisse assurer la protection de leur peuple et que l’élimination complète des armes illicites sont indispensable pour eux . </w:t>
      </w:r>
    </w:p>
    <w:p w:rsidR="00000000" w:rsidDel="00000000" w:rsidP="00000000" w:rsidRDefault="00000000" w:rsidRPr="00000000" w14:paraId="0000007B">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7C">
      <w:pPr>
        <w:numPr>
          <w:ilvl w:val="0"/>
          <w:numId w:val="4"/>
        </w:numPr>
        <w:spacing w:line="480" w:lineRule="auto"/>
        <w:ind w:left="720" w:hanging="360"/>
        <w:jc w:val="both"/>
        <w:rPr>
          <w:sz w:val="24"/>
          <w:szCs w:val="24"/>
        </w:rPr>
      </w:pPr>
      <w:r w:rsidDel="00000000" w:rsidR="00000000" w:rsidRPr="00000000">
        <w:rPr>
          <w:i w:val="1"/>
          <w:sz w:val="24"/>
          <w:szCs w:val="24"/>
          <w:u w:val="single"/>
          <w:rtl w:val="0"/>
        </w:rPr>
        <w:t xml:space="preserve">La République d’Irak</w:t>
      </w:r>
      <w:r w:rsidDel="00000000" w:rsidR="00000000" w:rsidRPr="00000000">
        <w:rPr>
          <w:sz w:val="24"/>
          <w:szCs w:val="24"/>
          <w:rtl w:val="0"/>
        </w:rPr>
        <w:t xml:space="preserve"> a déclaré que le programme d’action n’était qu’un départ à l’élimination complète des armes illicites . </w:t>
      </w:r>
      <w:r w:rsidDel="00000000" w:rsidR="00000000" w:rsidRPr="00000000">
        <w:rPr>
          <w:rtl w:val="0"/>
        </w:rPr>
      </w:r>
    </w:p>
    <w:p w:rsidR="00000000" w:rsidDel="00000000" w:rsidP="00000000" w:rsidRDefault="00000000" w:rsidRPr="00000000" w14:paraId="0000007D">
      <w:pPr>
        <w:spacing w:line="480" w:lineRule="auto"/>
        <w:ind w:left="720" w:firstLine="0"/>
        <w:jc w:val="both"/>
        <w:rPr>
          <w:sz w:val="24"/>
          <w:szCs w:val="24"/>
        </w:rPr>
      </w:pPr>
      <w:r w:rsidDel="00000000" w:rsidR="00000000" w:rsidRPr="00000000">
        <w:rPr>
          <w:rtl w:val="0"/>
        </w:rPr>
      </w:r>
    </w:p>
    <w:p w:rsidR="00000000" w:rsidDel="00000000" w:rsidP="00000000" w:rsidRDefault="00000000" w:rsidRPr="00000000" w14:paraId="0000007E">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7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80">
      <w:pPr>
        <w:spacing w:line="480" w:lineRule="auto"/>
        <w:jc w:val="both"/>
        <w:rPr>
          <w:b w:val="1"/>
          <w:sz w:val="24"/>
          <w:szCs w:val="24"/>
        </w:rPr>
      </w:pPr>
      <w:r w:rsidDel="00000000" w:rsidR="00000000" w:rsidRPr="00000000">
        <w:rPr>
          <w:b w:val="1"/>
          <w:sz w:val="24"/>
          <w:szCs w:val="24"/>
          <w:rtl w:val="0"/>
        </w:rPr>
        <w:t xml:space="preserve">VI. Organisations en relation </w:t>
      </w:r>
    </w:p>
    <w:p w:rsidR="00000000" w:rsidDel="00000000" w:rsidP="00000000" w:rsidRDefault="00000000" w:rsidRPr="00000000" w14:paraId="00000081">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Programme des Nations-Unis pour le développement :</w:t>
      </w:r>
      <w:r w:rsidDel="00000000" w:rsidR="00000000" w:rsidRPr="00000000">
        <w:rPr>
          <w:sz w:val="24"/>
          <w:szCs w:val="24"/>
          <w:u w:val="single"/>
          <w:rtl w:val="0"/>
        </w:rPr>
        <w:t xml:space="preserve"> </w:t>
      </w:r>
      <w:r w:rsidDel="00000000" w:rsidR="00000000" w:rsidRPr="00000000">
        <w:rPr>
          <w:sz w:val="24"/>
          <w:szCs w:val="24"/>
          <w:rtl w:val="0"/>
        </w:rPr>
        <w:t xml:space="preserve">A pour but d’examiner de fournir des informations pratiques sur le processus d’utilisation des armes et la protection des pays contre l’usage excessif des armes et des dangers auxquels d’autres pays peuvent faire face . </w:t>
      </w:r>
    </w:p>
    <w:p w:rsidR="00000000" w:rsidDel="00000000" w:rsidP="00000000" w:rsidRDefault="00000000" w:rsidRPr="00000000" w14:paraId="00000082">
      <w:pPr>
        <w:spacing w:line="480" w:lineRule="auto"/>
        <w:jc w:val="both"/>
        <w:rPr>
          <w:sz w:val="24"/>
          <w:szCs w:val="24"/>
        </w:rPr>
      </w:pPr>
      <w:r w:rsidDel="00000000" w:rsidR="00000000" w:rsidRPr="00000000">
        <w:rPr>
          <w:rtl w:val="0"/>
        </w:rPr>
      </w:r>
    </w:p>
    <w:p w:rsidR="00000000" w:rsidDel="00000000" w:rsidP="00000000" w:rsidRDefault="00000000" w:rsidRPr="00000000" w14:paraId="00000083">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La Nationale Rifle Association (NRA) </w:t>
      </w:r>
      <w:r w:rsidDel="00000000" w:rsidR="00000000" w:rsidRPr="00000000">
        <w:rPr>
          <w:i w:val="1"/>
          <w:sz w:val="24"/>
          <w:szCs w:val="24"/>
          <w:u w:val="single"/>
          <w:rtl w:val="0"/>
        </w:rPr>
        <w:t xml:space="preserve">:</w:t>
      </w:r>
      <w:r w:rsidDel="00000000" w:rsidR="00000000" w:rsidRPr="00000000">
        <w:rPr>
          <w:sz w:val="24"/>
          <w:szCs w:val="24"/>
          <w:rtl w:val="0"/>
        </w:rPr>
        <w:t xml:space="preserve"> S’est opposé au renforcement de la législation du contrôle des armes aux Etats-Unis qui selon elle punit les citoyens respectant la législation par rapport à ceux qui se procurent des armes de façon illégale . </w:t>
      </w:r>
    </w:p>
    <w:p w:rsidR="00000000" w:rsidDel="00000000" w:rsidP="00000000" w:rsidRDefault="00000000" w:rsidRPr="00000000" w14:paraId="00000084">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85">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Programme d’action sur les armes légères (POA):</w:t>
      </w:r>
      <w:r w:rsidDel="00000000" w:rsidR="00000000" w:rsidRPr="00000000">
        <w:rPr>
          <w:sz w:val="24"/>
          <w:szCs w:val="24"/>
          <w:u w:val="single"/>
          <w:rtl w:val="0"/>
        </w:rPr>
        <w:t xml:space="preserve"> </w:t>
      </w:r>
      <w:r w:rsidDel="00000000" w:rsidR="00000000" w:rsidRPr="00000000">
        <w:rPr>
          <w:sz w:val="24"/>
          <w:szCs w:val="24"/>
          <w:rtl w:val="0"/>
        </w:rPr>
        <w:t xml:space="preserve">A pour but d'éliminer et combattre le commerce illicite des armes légères sur tous ces aspects, les gouvernements ont convenu une amélioration des lois nationales sur les armes légères, les contrôles des importations et exportations et les stocks . </w:t>
      </w:r>
    </w:p>
    <w:p w:rsidR="00000000" w:rsidDel="00000000" w:rsidP="00000000" w:rsidRDefault="00000000" w:rsidRPr="00000000" w14:paraId="00000086">
      <w:pPr>
        <w:spacing w:line="480" w:lineRule="auto"/>
        <w:jc w:val="both"/>
        <w:rPr>
          <w:sz w:val="24"/>
          <w:szCs w:val="24"/>
        </w:rPr>
      </w:pPr>
      <w:r w:rsidDel="00000000" w:rsidR="00000000" w:rsidRPr="00000000">
        <w:rPr>
          <w:rtl w:val="0"/>
        </w:rPr>
      </w:r>
    </w:p>
    <w:p w:rsidR="00000000" w:rsidDel="00000000" w:rsidP="00000000" w:rsidRDefault="00000000" w:rsidRPr="00000000" w14:paraId="00000087">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Instrument international de traçage (ITI):</w:t>
      </w:r>
      <w:r w:rsidDel="00000000" w:rsidR="00000000" w:rsidRPr="00000000">
        <w:rPr>
          <w:sz w:val="24"/>
          <w:szCs w:val="24"/>
          <w:u w:val="single"/>
          <w:rtl w:val="0"/>
        </w:rPr>
        <w:t xml:space="preserve"> </w:t>
      </w:r>
      <w:r w:rsidDel="00000000" w:rsidR="00000000" w:rsidRPr="00000000">
        <w:rPr>
          <w:sz w:val="24"/>
          <w:szCs w:val="24"/>
          <w:rtl w:val="0"/>
        </w:rPr>
        <w:t xml:space="preserve">A pour but de s’assurer que les armes sont correctement marquées et que les registres sont bien conservés . L’amélioration du traçage des armes fait maintenant partie du programme de développement durable en 2030 .  </w:t>
      </w:r>
    </w:p>
    <w:p w:rsidR="00000000" w:rsidDel="00000000" w:rsidP="00000000" w:rsidRDefault="00000000" w:rsidRPr="00000000" w14:paraId="00000088">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89">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Programme de développement durable (SDGs) :</w:t>
      </w:r>
      <w:r w:rsidDel="00000000" w:rsidR="00000000" w:rsidRPr="00000000">
        <w:rPr>
          <w:sz w:val="24"/>
          <w:szCs w:val="24"/>
          <w:rtl w:val="0"/>
        </w:rPr>
        <w:t xml:space="preserve"> A pour but de développer et améliorer le traçage des armes lors d’une transaction pour s’assurer que les armes ne sont pas illégales . </w:t>
      </w:r>
    </w:p>
    <w:p w:rsidR="00000000" w:rsidDel="00000000" w:rsidP="00000000" w:rsidRDefault="00000000" w:rsidRPr="00000000" w14:paraId="0000008A">
      <w:pPr>
        <w:spacing w:line="480" w:lineRule="auto"/>
        <w:jc w:val="both"/>
        <w:rPr>
          <w:sz w:val="24"/>
          <w:szCs w:val="24"/>
        </w:rPr>
      </w:pPr>
      <w:r w:rsidDel="00000000" w:rsidR="00000000" w:rsidRPr="00000000">
        <w:rPr>
          <w:rtl w:val="0"/>
        </w:rPr>
      </w:r>
    </w:p>
    <w:p w:rsidR="00000000" w:rsidDel="00000000" w:rsidP="00000000" w:rsidRDefault="00000000" w:rsidRPr="00000000" w14:paraId="0000008B">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Organisation du traité de l’Atlantique du Nord (OTAN):</w:t>
      </w:r>
      <w:r w:rsidDel="00000000" w:rsidR="00000000" w:rsidRPr="00000000">
        <w:rPr>
          <w:sz w:val="24"/>
          <w:szCs w:val="24"/>
          <w:rtl w:val="0"/>
        </w:rPr>
        <w:t xml:space="preserve"> L'OTAN est une organisation intergouvernementale financée par les pays qui en sont membres. Elle doit donc rendre compte aux gouvernements ainsi qu'aux contribuables de ces pays de l'utilisation des ressources financières mises à disposition pour son fonctionnement. Elle a pour but d’éliminer les dangereux stocks de matériels explosifs . </w:t>
      </w:r>
    </w:p>
    <w:p w:rsidR="00000000" w:rsidDel="00000000" w:rsidP="00000000" w:rsidRDefault="00000000" w:rsidRPr="00000000" w14:paraId="0000008C">
      <w:pPr>
        <w:spacing w:line="480" w:lineRule="auto"/>
        <w:jc w:val="both"/>
        <w:rPr>
          <w:sz w:val="24"/>
          <w:szCs w:val="24"/>
        </w:rPr>
      </w:pPr>
      <w:r w:rsidDel="00000000" w:rsidR="00000000" w:rsidRPr="00000000">
        <w:rPr>
          <w:rtl w:val="0"/>
        </w:rPr>
      </w:r>
    </w:p>
    <w:p w:rsidR="00000000" w:rsidDel="00000000" w:rsidP="00000000" w:rsidRDefault="00000000" w:rsidRPr="00000000" w14:paraId="0000008D">
      <w:pPr>
        <w:numPr>
          <w:ilvl w:val="0"/>
          <w:numId w:val="2"/>
        </w:numPr>
        <w:spacing w:line="480" w:lineRule="auto"/>
        <w:ind w:left="720" w:hanging="360"/>
        <w:jc w:val="both"/>
        <w:rPr>
          <w:sz w:val="24"/>
          <w:szCs w:val="24"/>
        </w:rPr>
      </w:pPr>
      <w:r w:rsidDel="00000000" w:rsidR="00000000" w:rsidRPr="00000000">
        <w:rPr>
          <w:i w:val="1"/>
          <w:sz w:val="24"/>
          <w:szCs w:val="24"/>
          <w:u w:val="single"/>
          <w:rtl w:val="0"/>
        </w:rPr>
        <w:t xml:space="preserve">Armes légères et de petit calibre (ALPC):</w:t>
      </w:r>
      <w:r w:rsidDel="00000000" w:rsidR="00000000" w:rsidRPr="00000000">
        <w:rPr>
          <w:sz w:val="24"/>
          <w:szCs w:val="24"/>
          <w:rtl w:val="0"/>
        </w:rPr>
        <w:t xml:space="preserve"> A pour but d’examiner la législation des armes ainsi que leur bonne utilisation . </w:t>
      </w:r>
      <w:r w:rsidDel="00000000" w:rsidR="00000000" w:rsidRPr="00000000">
        <w:rPr>
          <w:rtl w:val="0"/>
        </w:rPr>
      </w:r>
    </w:p>
    <w:p w:rsidR="00000000" w:rsidDel="00000000" w:rsidP="00000000" w:rsidRDefault="00000000" w:rsidRPr="00000000" w14:paraId="0000008E">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8F">
      <w:pPr>
        <w:spacing w:line="480" w:lineRule="auto"/>
        <w:jc w:val="both"/>
        <w:rPr>
          <w:b w:val="1"/>
          <w:sz w:val="24"/>
          <w:szCs w:val="24"/>
        </w:rPr>
      </w:pPr>
      <w:r w:rsidDel="00000000" w:rsidR="00000000" w:rsidRPr="00000000">
        <w:rPr>
          <w:b w:val="1"/>
          <w:sz w:val="24"/>
          <w:szCs w:val="24"/>
          <w:rtl w:val="0"/>
        </w:rPr>
        <w:t xml:space="preserve">VII. Implication de l’ONU </w:t>
      </w:r>
    </w:p>
    <w:p w:rsidR="00000000" w:rsidDel="00000000" w:rsidP="00000000" w:rsidRDefault="00000000" w:rsidRPr="00000000" w14:paraId="00000090">
      <w:pPr>
        <w:spacing w:line="480" w:lineRule="auto"/>
        <w:jc w:val="both"/>
        <w:rPr>
          <w:sz w:val="24"/>
          <w:szCs w:val="24"/>
        </w:rPr>
      </w:pPr>
      <w:r w:rsidDel="00000000" w:rsidR="00000000" w:rsidRPr="00000000">
        <w:rPr>
          <w:sz w:val="24"/>
          <w:szCs w:val="24"/>
          <w:rtl w:val="0"/>
        </w:rPr>
        <w:t xml:space="preserve">L’ONU a discuté des développements que l’on pourrait avoir au cours des années qui suivent pour que nous puissions arriver à un meilleur développement qu’en ce moment :</w:t>
      </w:r>
    </w:p>
    <w:p w:rsidR="00000000" w:rsidDel="00000000" w:rsidP="00000000" w:rsidRDefault="00000000" w:rsidRPr="00000000" w14:paraId="00000091">
      <w:pPr>
        <w:numPr>
          <w:ilvl w:val="0"/>
          <w:numId w:val="9"/>
        </w:numPr>
        <w:spacing w:after="0" w:afterAutospacing="0" w:line="480" w:lineRule="auto"/>
        <w:ind w:left="720" w:hanging="360"/>
        <w:jc w:val="both"/>
        <w:rPr>
          <w:rFonts w:ascii="Arial" w:cs="Arial" w:eastAsia="Arial" w:hAnsi="Arial"/>
          <w:color w:val="000000"/>
          <w:sz w:val="24"/>
          <w:szCs w:val="24"/>
        </w:rPr>
      </w:pPr>
      <w:r w:rsidDel="00000000" w:rsidR="00000000" w:rsidRPr="00000000">
        <w:rPr>
          <w:sz w:val="24"/>
          <w:szCs w:val="24"/>
          <w:rtl w:val="0"/>
        </w:rPr>
        <w:t xml:space="preserve">La reconnaissance des impacts différents dans les programmes des mesures de contrôle des armes légères.</w:t>
      </w:r>
    </w:p>
    <w:p w:rsidR="00000000" w:rsidDel="00000000" w:rsidP="00000000" w:rsidRDefault="00000000" w:rsidRPr="00000000" w14:paraId="00000092">
      <w:pPr>
        <w:numPr>
          <w:ilvl w:val="0"/>
          <w:numId w:val="9"/>
        </w:numPr>
        <w:spacing w:after="0" w:afterAutospacing="0" w:line="480" w:lineRule="auto"/>
        <w:ind w:left="720" w:hanging="360"/>
        <w:jc w:val="both"/>
        <w:rPr>
          <w:rFonts w:ascii="Arial" w:cs="Arial" w:eastAsia="Arial" w:hAnsi="Arial"/>
          <w:color w:val="000000"/>
          <w:sz w:val="24"/>
          <w:szCs w:val="24"/>
        </w:rPr>
      </w:pPr>
      <w:r w:rsidDel="00000000" w:rsidR="00000000" w:rsidRPr="00000000">
        <w:rPr>
          <w:sz w:val="24"/>
          <w:szCs w:val="24"/>
          <w:rtl w:val="0"/>
        </w:rPr>
        <w:t xml:space="preserve">Un appel à une participation intégrale et une représentation des femmes dans tous les processus . </w:t>
      </w:r>
    </w:p>
    <w:p w:rsidR="00000000" w:rsidDel="00000000" w:rsidP="00000000" w:rsidRDefault="00000000" w:rsidRPr="00000000" w14:paraId="00000093">
      <w:pPr>
        <w:numPr>
          <w:ilvl w:val="0"/>
          <w:numId w:val="9"/>
        </w:numPr>
        <w:spacing w:after="0" w:afterAutospacing="0" w:line="480" w:lineRule="auto"/>
        <w:ind w:left="720" w:hanging="360"/>
        <w:jc w:val="both"/>
        <w:rPr>
          <w:rFonts w:ascii="Arial" w:cs="Arial" w:eastAsia="Arial" w:hAnsi="Arial"/>
          <w:color w:val="000000"/>
          <w:sz w:val="24"/>
          <w:szCs w:val="24"/>
        </w:rPr>
      </w:pPr>
      <w:r w:rsidDel="00000000" w:rsidR="00000000" w:rsidRPr="00000000">
        <w:rPr>
          <w:sz w:val="24"/>
          <w:szCs w:val="24"/>
          <w:rtl w:val="0"/>
        </w:rPr>
        <w:t xml:space="preserve">Une demande visant à assurer la coordination entre les autorités nationales responsables de la mise en œuvre du PoA et les ministères ou autres autorités nationales responsables des questions relatives aux femmes ou à l’égalité des sexes, ainsi qu’avec les groupes de femmes de la société civile.</w:t>
      </w:r>
    </w:p>
    <w:p w:rsidR="00000000" w:rsidDel="00000000" w:rsidP="00000000" w:rsidRDefault="00000000" w:rsidRPr="00000000" w14:paraId="00000094">
      <w:pPr>
        <w:numPr>
          <w:ilvl w:val="0"/>
          <w:numId w:val="9"/>
        </w:numPr>
        <w:spacing w:after="0" w:afterAutospacing="0" w:line="480" w:lineRule="auto"/>
        <w:ind w:left="720" w:hanging="360"/>
        <w:jc w:val="both"/>
        <w:rPr>
          <w:rFonts w:ascii="Arial" w:cs="Arial" w:eastAsia="Arial" w:hAnsi="Arial"/>
          <w:color w:val="000000"/>
          <w:sz w:val="24"/>
          <w:szCs w:val="24"/>
        </w:rPr>
      </w:pPr>
      <w:r w:rsidDel="00000000" w:rsidR="00000000" w:rsidRPr="00000000">
        <w:rPr>
          <w:sz w:val="24"/>
          <w:szCs w:val="24"/>
          <w:rtl w:val="0"/>
        </w:rPr>
        <w:t xml:space="preserve">La collecte de données désagrégées par genre dans les rapports nationaux.</w:t>
      </w:r>
    </w:p>
    <w:p w:rsidR="00000000" w:rsidDel="00000000" w:rsidP="00000000" w:rsidRDefault="00000000" w:rsidRPr="00000000" w14:paraId="00000095">
      <w:pPr>
        <w:numPr>
          <w:ilvl w:val="0"/>
          <w:numId w:val="9"/>
        </w:numPr>
        <w:spacing w:after="160" w:line="480" w:lineRule="auto"/>
        <w:ind w:left="720" w:hanging="360"/>
        <w:jc w:val="both"/>
        <w:rPr>
          <w:rFonts w:ascii="Arial" w:cs="Arial" w:eastAsia="Arial" w:hAnsi="Arial"/>
          <w:color w:val="000000"/>
          <w:sz w:val="24"/>
          <w:szCs w:val="24"/>
        </w:rPr>
      </w:pPr>
      <w:r w:rsidDel="00000000" w:rsidR="00000000" w:rsidRPr="00000000">
        <w:rPr>
          <w:sz w:val="24"/>
          <w:szCs w:val="24"/>
          <w:rtl w:val="0"/>
        </w:rPr>
        <w:t xml:space="preserve">Pour la première fois dans le processus du PoA, le lien a été établi entre la mise en œuvre du PoA et la lutte contre la violence basée sur le genre.</w:t>
      </w:r>
    </w:p>
    <w:p w:rsidR="00000000" w:rsidDel="00000000" w:rsidP="00000000" w:rsidRDefault="00000000" w:rsidRPr="00000000" w14:paraId="00000096">
      <w:pPr>
        <w:spacing w:line="480" w:lineRule="auto"/>
        <w:jc w:val="both"/>
        <w:rPr>
          <w:sz w:val="24"/>
          <w:szCs w:val="24"/>
        </w:rPr>
      </w:pPr>
      <w:r w:rsidDel="00000000" w:rsidR="00000000" w:rsidRPr="00000000">
        <w:rPr>
          <w:rtl w:val="0"/>
        </w:rPr>
      </w:r>
    </w:p>
    <w:p w:rsidR="00000000" w:rsidDel="00000000" w:rsidP="00000000" w:rsidRDefault="00000000" w:rsidRPr="00000000" w14:paraId="00000097">
      <w:pPr>
        <w:spacing w:line="480" w:lineRule="auto"/>
        <w:jc w:val="both"/>
        <w:rPr>
          <w:sz w:val="24"/>
          <w:szCs w:val="24"/>
        </w:rPr>
      </w:pPr>
      <w:r w:rsidDel="00000000" w:rsidR="00000000" w:rsidRPr="00000000">
        <w:rPr>
          <w:sz w:val="24"/>
          <w:szCs w:val="24"/>
          <w:rtl w:val="0"/>
        </w:rPr>
        <w:t xml:space="preserve">Ils ont aussi établi avec le programme de développement durable qu’en 2030 </w:t>
      </w:r>
      <w:r w:rsidDel="00000000" w:rsidR="00000000" w:rsidRPr="00000000">
        <w:rPr>
          <w:sz w:val="24"/>
          <w:szCs w:val="24"/>
          <w:highlight w:val="white"/>
          <w:rtl w:val="0"/>
        </w:rPr>
        <w:t xml:space="preserve">le lien existant entre le PoA et l’ITI sera renforcé et pour promouvoir les efforts de contrôle des armes, ils vont être placés dans un cadre plus développé et  plus élargi.</w:t>
      </w:r>
      <w:r w:rsidDel="00000000" w:rsidR="00000000" w:rsidRPr="00000000">
        <w:rPr>
          <w:rtl w:val="0"/>
        </w:rPr>
      </w:r>
    </w:p>
    <w:p w:rsidR="00000000" w:rsidDel="00000000" w:rsidP="00000000" w:rsidRDefault="00000000" w:rsidRPr="00000000" w14:paraId="00000098">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99">
      <w:pPr>
        <w:spacing w:line="480" w:lineRule="auto"/>
        <w:jc w:val="both"/>
        <w:rPr>
          <w:b w:val="1"/>
          <w:sz w:val="24"/>
          <w:szCs w:val="24"/>
        </w:rPr>
      </w:pPr>
      <w:r w:rsidDel="00000000" w:rsidR="00000000" w:rsidRPr="00000000">
        <w:rPr>
          <w:b w:val="1"/>
          <w:sz w:val="24"/>
          <w:szCs w:val="24"/>
          <w:rtl w:val="0"/>
        </w:rPr>
        <w:t xml:space="preserve">VIII. Questions d’orientation </w:t>
      </w:r>
    </w:p>
    <w:p w:rsidR="00000000" w:rsidDel="00000000" w:rsidP="00000000" w:rsidRDefault="00000000" w:rsidRPr="00000000" w14:paraId="0000009A">
      <w:pPr>
        <w:numPr>
          <w:ilvl w:val="0"/>
          <w:numId w:val="3"/>
        </w:numPr>
        <w:spacing w:line="480" w:lineRule="auto"/>
        <w:ind w:left="720" w:hanging="360"/>
        <w:jc w:val="both"/>
        <w:rPr>
          <w:sz w:val="24"/>
          <w:szCs w:val="24"/>
        </w:rPr>
      </w:pPr>
      <w:r w:rsidDel="00000000" w:rsidR="00000000" w:rsidRPr="00000000">
        <w:rPr>
          <w:sz w:val="24"/>
          <w:szCs w:val="24"/>
          <w:rtl w:val="0"/>
        </w:rPr>
        <w:t xml:space="preserve">Comment peut-on assurer l’interdiction complète des transactions d’armes illicites ? </w:t>
      </w:r>
    </w:p>
    <w:p w:rsidR="00000000" w:rsidDel="00000000" w:rsidP="00000000" w:rsidRDefault="00000000" w:rsidRPr="00000000" w14:paraId="0000009B">
      <w:pPr>
        <w:numPr>
          <w:ilvl w:val="0"/>
          <w:numId w:val="3"/>
        </w:numPr>
        <w:spacing w:line="480" w:lineRule="auto"/>
        <w:ind w:left="720" w:hanging="360"/>
        <w:jc w:val="both"/>
        <w:rPr>
          <w:sz w:val="24"/>
          <w:szCs w:val="24"/>
        </w:rPr>
      </w:pPr>
      <w:r w:rsidDel="00000000" w:rsidR="00000000" w:rsidRPr="00000000">
        <w:rPr>
          <w:sz w:val="24"/>
          <w:szCs w:val="24"/>
          <w:rtl w:val="0"/>
        </w:rPr>
        <w:t xml:space="preserve">Comment rendre le traité une obligation à tous les pays concernés ?</w:t>
      </w:r>
    </w:p>
    <w:p w:rsidR="00000000" w:rsidDel="00000000" w:rsidP="00000000" w:rsidRDefault="00000000" w:rsidRPr="00000000" w14:paraId="0000009C">
      <w:pPr>
        <w:numPr>
          <w:ilvl w:val="0"/>
          <w:numId w:val="3"/>
        </w:numPr>
        <w:spacing w:line="480" w:lineRule="auto"/>
        <w:ind w:left="720" w:hanging="360"/>
        <w:jc w:val="both"/>
        <w:rPr>
          <w:sz w:val="24"/>
          <w:szCs w:val="24"/>
        </w:rPr>
      </w:pPr>
      <w:r w:rsidDel="00000000" w:rsidR="00000000" w:rsidRPr="00000000">
        <w:rPr>
          <w:sz w:val="24"/>
          <w:szCs w:val="24"/>
          <w:rtl w:val="0"/>
        </w:rPr>
        <w:t xml:space="preserve">Comment peut-on résoudre le sujet internationalement ? </w:t>
      </w:r>
    </w:p>
    <w:p w:rsidR="00000000" w:rsidDel="00000000" w:rsidP="00000000" w:rsidRDefault="00000000" w:rsidRPr="00000000" w14:paraId="0000009D">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9E">
      <w:pPr>
        <w:spacing w:line="480" w:lineRule="auto"/>
        <w:jc w:val="both"/>
        <w:rPr>
          <w:b w:val="1"/>
          <w:sz w:val="24"/>
          <w:szCs w:val="24"/>
        </w:rPr>
      </w:pPr>
      <w:r w:rsidDel="00000000" w:rsidR="00000000" w:rsidRPr="00000000">
        <w:rPr>
          <w:b w:val="1"/>
          <w:sz w:val="24"/>
          <w:szCs w:val="24"/>
          <w:rtl w:val="0"/>
        </w:rPr>
        <w:t xml:space="preserve">IX. Solutions possibles </w:t>
      </w:r>
      <w:r w:rsidDel="00000000" w:rsidR="00000000" w:rsidRPr="00000000">
        <w:rPr>
          <w:rtl w:val="0"/>
        </w:rPr>
      </w:r>
    </w:p>
    <w:p w:rsidR="00000000" w:rsidDel="00000000" w:rsidP="00000000" w:rsidRDefault="00000000" w:rsidRPr="00000000" w14:paraId="0000009F">
      <w:pPr>
        <w:numPr>
          <w:ilvl w:val="0"/>
          <w:numId w:val="5"/>
        </w:numPr>
        <w:spacing w:line="480" w:lineRule="auto"/>
        <w:ind w:left="720" w:hanging="360"/>
        <w:jc w:val="both"/>
        <w:rPr>
          <w:sz w:val="24"/>
          <w:szCs w:val="24"/>
        </w:rPr>
      </w:pPr>
      <w:r w:rsidDel="00000000" w:rsidR="00000000" w:rsidRPr="00000000">
        <w:rPr>
          <w:sz w:val="24"/>
          <w:szCs w:val="24"/>
          <w:rtl w:val="0"/>
        </w:rPr>
        <w:t xml:space="preserve">Faire du traité déjà existant une obligation sous peine de réprimandes. </w:t>
      </w:r>
    </w:p>
    <w:p w:rsidR="00000000" w:rsidDel="00000000" w:rsidP="00000000" w:rsidRDefault="00000000" w:rsidRPr="00000000" w14:paraId="000000A0">
      <w:pPr>
        <w:numPr>
          <w:ilvl w:val="0"/>
          <w:numId w:val="5"/>
        </w:numPr>
        <w:spacing w:line="480" w:lineRule="auto"/>
        <w:ind w:left="720" w:hanging="360"/>
        <w:jc w:val="both"/>
        <w:rPr>
          <w:sz w:val="24"/>
          <w:szCs w:val="24"/>
        </w:rPr>
      </w:pPr>
      <w:r w:rsidDel="00000000" w:rsidR="00000000" w:rsidRPr="00000000">
        <w:rPr>
          <w:sz w:val="24"/>
          <w:szCs w:val="24"/>
          <w:rtl w:val="0"/>
        </w:rPr>
        <w:t xml:space="preserve">S’allier avec les pays voisins pour s’assurer qu’il n’y ait pas de transactions illicites . </w:t>
      </w:r>
    </w:p>
    <w:p w:rsidR="00000000" w:rsidDel="00000000" w:rsidP="00000000" w:rsidRDefault="00000000" w:rsidRPr="00000000" w14:paraId="000000A1">
      <w:pPr>
        <w:numPr>
          <w:ilvl w:val="0"/>
          <w:numId w:val="5"/>
        </w:numPr>
        <w:spacing w:line="480" w:lineRule="auto"/>
        <w:ind w:left="720" w:hanging="360"/>
        <w:jc w:val="both"/>
        <w:rPr>
          <w:sz w:val="24"/>
          <w:szCs w:val="24"/>
        </w:rPr>
      </w:pPr>
      <w:r w:rsidDel="00000000" w:rsidR="00000000" w:rsidRPr="00000000">
        <w:rPr>
          <w:sz w:val="24"/>
          <w:szCs w:val="24"/>
          <w:rtl w:val="0"/>
        </w:rPr>
        <w:t xml:space="preserve">S’accorder avec les pays fournisseurs pour contrôler les échanges.</w:t>
      </w:r>
    </w:p>
    <w:p w:rsidR="00000000" w:rsidDel="00000000" w:rsidP="00000000" w:rsidRDefault="00000000" w:rsidRPr="00000000" w14:paraId="000000A2">
      <w:pPr>
        <w:numPr>
          <w:ilvl w:val="0"/>
          <w:numId w:val="5"/>
        </w:numPr>
        <w:spacing w:line="480" w:lineRule="auto"/>
        <w:ind w:left="720" w:hanging="360"/>
        <w:jc w:val="both"/>
        <w:rPr>
          <w:sz w:val="24"/>
          <w:szCs w:val="24"/>
        </w:rPr>
      </w:pPr>
      <w:r w:rsidDel="00000000" w:rsidR="00000000" w:rsidRPr="00000000">
        <w:rPr>
          <w:sz w:val="24"/>
          <w:szCs w:val="24"/>
          <w:rtl w:val="0"/>
        </w:rPr>
        <w:t xml:space="preserve">Obliger les pays à passer sous une politique restrictive en ce qui concerne les armes légères.  </w:t>
      </w:r>
    </w:p>
    <w:p w:rsidR="00000000" w:rsidDel="00000000" w:rsidP="00000000" w:rsidRDefault="00000000" w:rsidRPr="00000000" w14:paraId="000000A3">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A4">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A5">
      <w:pPr>
        <w:spacing w:line="480" w:lineRule="auto"/>
        <w:jc w:val="both"/>
        <w:rPr>
          <w:b w:val="1"/>
          <w:sz w:val="24"/>
          <w:szCs w:val="24"/>
        </w:rPr>
      </w:pPr>
      <w:r w:rsidDel="00000000" w:rsidR="00000000" w:rsidRPr="00000000">
        <w:rPr>
          <w:b w:val="1"/>
          <w:sz w:val="24"/>
          <w:szCs w:val="24"/>
          <w:rtl w:val="0"/>
        </w:rPr>
        <w:t xml:space="preserve">X. Sources </w:t>
      </w:r>
      <w:r w:rsidDel="00000000" w:rsidR="00000000" w:rsidRPr="00000000">
        <w:rPr>
          <w:b w:val="1"/>
          <w:sz w:val="24"/>
          <w:szCs w:val="24"/>
          <w:rtl w:val="0"/>
        </w:rPr>
        <w:t xml:space="preserve">utiles</w:t>
      </w:r>
      <w:r w:rsidDel="00000000" w:rsidR="00000000" w:rsidRPr="00000000">
        <w:rPr>
          <w:b w:val="1"/>
          <w:sz w:val="24"/>
          <w:szCs w:val="24"/>
          <w:rtl w:val="0"/>
        </w:rPr>
        <w:t xml:space="preserve"> </w:t>
      </w:r>
    </w:p>
    <w:p w:rsidR="00000000" w:rsidDel="00000000" w:rsidP="00000000" w:rsidRDefault="00000000" w:rsidRPr="00000000" w14:paraId="000000A6">
      <w:pPr>
        <w:numPr>
          <w:ilvl w:val="0"/>
          <w:numId w:val="1"/>
        </w:numPr>
        <w:spacing w:line="480" w:lineRule="auto"/>
        <w:ind w:left="720" w:hanging="360"/>
        <w:jc w:val="both"/>
        <w:rPr>
          <w:sz w:val="24"/>
          <w:szCs w:val="24"/>
        </w:rPr>
      </w:pPr>
      <w:r w:rsidDel="00000000" w:rsidR="00000000" w:rsidRPr="00000000">
        <w:rPr>
          <w:sz w:val="24"/>
          <w:szCs w:val="24"/>
          <w:rtl w:val="0"/>
        </w:rPr>
        <w:t xml:space="preserve">Bureau de genève, législation sur les armes légère et de petit calibre, disponible sur </w:t>
      </w:r>
      <w:hyperlink r:id="rId8">
        <w:r w:rsidDel="00000000" w:rsidR="00000000" w:rsidRPr="00000000">
          <w:rPr>
            <w:color w:val="1155cc"/>
            <w:sz w:val="24"/>
            <w:szCs w:val="24"/>
            <w:u w:val="single"/>
            <w:rtl w:val="0"/>
          </w:rPr>
          <w:t xml:space="preserve">http://www.poa-iss.org/KIT/SALW%20Legislation_FRE_web.pdf</w:t>
        </w:r>
      </w:hyperlink>
      <w:r w:rsidDel="00000000" w:rsidR="00000000" w:rsidRPr="00000000">
        <w:rPr>
          <w:sz w:val="24"/>
          <w:szCs w:val="24"/>
          <w:rtl w:val="0"/>
        </w:rPr>
        <w:t xml:space="preserve">, créer en juillet 2018</w:t>
      </w:r>
      <w:r w:rsidDel="00000000" w:rsidR="00000000" w:rsidRPr="00000000">
        <w:rPr>
          <w:rtl w:val="0"/>
        </w:rPr>
      </w:r>
    </w:p>
    <w:p w:rsidR="00000000" w:rsidDel="00000000" w:rsidP="00000000" w:rsidRDefault="00000000" w:rsidRPr="00000000" w14:paraId="000000A7">
      <w:pPr>
        <w:numPr>
          <w:ilvl w:val="0"/>
          <w:numId w:val="1"/>
        </w:numPr>
        <w:spacing w:line="480" w:lineRule="auto"/>
        <w:ind w:left="720" w:hanging="360"/>
        <w:jc w:val="both"/>
        <w:rPr>
          <w:sz w:val="24"/>
          <w:szCs w:val="24"/>
        </w:rPr>
      </w:pPr>
      <w:r w:rsidDel="00000000" w:rsidR="00000000" w:rsidRPr="00000000">
        <w:rPr>
          <w:sz w:val="24"/>
          <w:szCs w:val="24"/>
          <w:rtl w:val="0"/>
        </w:rPr>
        <w:t xml:space="preserve">L’Obs avec AFP, disponible sur : </w:t>
      </w:r>
      <w:hyperlink r:id="rId9">
        <w:r w:rsidDel="00000000" w:rsidR="00000000" w:rsidRPr="00000000">
          <w:rPr>
            <w:color w:val="1155cc"/>
            <w:sz w:val="24"/>
            <w:szCs w:val="24"/>
            <w:u w:val="single"/>
            <w:rtl w:val="0"/>
          </w:rPr>
          <w:t xml:space="preserve">https://www.nouvelobs.com/monde/l-amerique-selon-trump/20190228.OBS0957/etats-unis-une-loi-pour-renforcer-le-controle-des-ventes-d-armes-votee-par-les-representants.html</w:t>
        </w:r>
      </w:hyperlink>
      <w:r w:rsidDel="00000000" w:rsidR="00000000" w:rsidRPr="00000000">
        <w:rPr>
          <w:sz w:val="24"/>
          <w:szCs w:val="24"/>
          <w:rtl w:val="0"/>
        </w:rPr>
        <w:t xml:space="preserve">, modifié le 28 fevrier 2019.</w:t>
      </w:r>
    </w:p>
    <w:p w:rsidR="00000000" w:rsidDel="00000000" w:rsidP="00000000" w:rsidRDefault="00000000" w:rsidRPr="00000000" w14:paraId="000000A8">
      <w:pPr>
        <w:numPr>
          <w:ilvl w:val="0"/>
          <w:numId w:val="1"/>
        </w:numPr>
        <w:spacing w:line="480" w:lineRule="auto"/>
        <w:ind w:left="720" w:hanging="360"/>
        <w:jc w:val="both"/>
        <w:rPr>
          <w:sz w:val="24"/>
          <w:szCs w:val="24"/>
        </w:rPr>
      </w:pPr>
      <w:r w:rsidDel="00000000" w:rsidR="00000000" w:rsidRPr="00000000">
        <w:rPr>
          <w:sz w:val="24"/>
          <w:szCs w:val="24"/>
          <w:rtl w:val="0"/>
        </w:rPr>
        <w:t xml:space="preserve">LOTT, Joshua, Ladépèche, disponible sur </w:t>
      </w:r>
      <w:hyperlink r:id="rId10">
        <w:r w:rsidDel="00000000" w:rsidR="00000000" w:rsidRPr="00000000">
          <w:rPr>
            <w:color w:val="1155cc"/>
            <w:sz w:val="24"/>
            <w:szCs w:val="24"/>
            <w:u w:val="single"/>
            <w:rtl w:val="0"/>
          </w:rPr>
          <w:t xml:space="preserve">https://www.ladepeche.fr/article/2017/10/08/2661221-etats-unis-nra-puissant-adversaire-controle-armes-feu.html</w:t>
        </w:r>
      </w:hyperlink>
      <w:r w:rsidDel="00000000" w:rsidR="00000000" w:rsidRPr="00000000">
        <w:rPr>
          <w:sz w:val="24"/>
          <w:szCs w:val="24"/>
          <w:rtl w:val="0"/>
        </w:rPr>
        <w:t xml:space="preserve">, modifié le 08/10/2017</w:t>
      </w:r>
      <w:r w:rsidDel="00000000" w:rsidR="00000000" w:rsidRPr="00000000">
        <w:rPr>
          <w:rtl w:val="0"/>
        </w:rPr>
      </w:r>
    </w:p>
    <w:p w:rsidR="00000000" w:rsidDel="00000000" w:rsidP="00000000" w:rsidRDefault="00000000" w:rsidRPr="00000000" w14:paraId="000000A9">
      <w:pPr>
        <w:numPr>
          <w:ilvl w:val="0"/>
          <w:numId w:val="1"/>
        </w:numPr>
        <w:spacing w:line="480" w:lineRule="auto"/>
        <w:ind w:left="720" w:hanging="360"/>
        <w:jc w:val="both"/>
        <w:rPr>
          <w:sz w:val="24"/>
          <w:szCs w:val="24"/>
        </w:rPr>
      </w:pPr>
      <w:r w:rsidDel="00000000" w:rsidR="00000000" w:rsidRPr="00000000">
        <w:rPr>
          <w:sz w:val="24"/>
          <w:szCs w:val="24"/>
          <w:rtl w:val="0"/>
        </w:rPr>
        <w:t xml:space="preserve">UNODA, bureau des affaires de désarmement des nations unies, disponible sur </w:t>
      </w:r>
      <w:hyperlink r:id="rId11">
        <w:r w:rsidDel="00000000" w:rsidR="00000000" w:rsidRPr="00000000">
          <w:rPr>
            <w:color w:val="1155cc"/>
            <w:sz w:val="24"/>
            <w:szCs w:val="24"/>
            <w:u w:val="single"/>
            <w:rtl w:val="0"/>
          </w:rPr>
          <w:t xml:space="preserve">https://www.un.org/disarmament/fr/2018/10/24/</w:t>
        </w:r>
      </w:hyperlink>
      <w:r w:rsidDel="00000000" w:rsidR="00000000" w:rsidRPr="00000000">
        <w:rPr>
          <w:sz w:val="24"/>
          <w:szCs w:val="24"/>
          <w:rtl w:val="0"/>
        </w:rPr>
        <w:t xml:space="preserve">, modifié le 24 octobre 2018.</w:t>
      </w:r>
      <w:r w:rsidDel="00000000" w:rsidR="00000000" w:rsidRPr="00000000">
        <w:rPr>
          <w:rtl w:val="0"/>
        </w:rPr>
      </w:r>
    </w:p>
    <w:p w:rsidR="00000000" w:rsidDel="00000000" w:rsidP="00000000" w:rsidRDefault="00000000" w:rsidRPr="00000000" w14:paraId="000000AA">
      <w:pPr>
        <w:numPr>
          <w:ilvl w:val="0"/>
          <w:numId w:val="1"/>
        </w:numPr>
        <w:spacing w:line="480" w:lineRule="auto"/>
        <w:ind w:left="720" w:hanging="360"/>
        <w:jc w:val="both"/>
        <w:rPr>
          <w:sz w:val="24"/>
          <w:szCs w:val="24"/>
        </w:rPr>
      </w:pPr>
      <w:r w:rsidDel="00000000" w:rsidR="00000000" w:rsidRPr="00000000">
        <w:rPr>
          <w:sz w:val="24"/>
          <w:szCs w:val="24"/>
          <w:rtl w:val="0"/>
        </w:rPr>
        <w:t xml:space="preserve">UNODA, bureau des affaires de désarmement des nations unies, disponible sur </w:t>
      </w:r>
      <w:hyperlink r:id="rId12">
        <w:r w:rsidDel="00000000" w:rsidR="00000000" w:rsidRPr="00000000">
          <w:rPr>
            <w:color w:val="1155cc"/>
            <w:sz w:val="24"/>
            <w:szCs w:val="24"/>
            <w:u w:val="single"/>
            <w:rtl w:val="0"/>
          </w:rPr>
          <w:t xml:space="preserve">https://www.un.org/disarmament/convarms/salw/programme-of-action/</w:t>
        </w:r>
      </w:hyperlink>
      <w:r w:rsidDel="00000000" w:rsidR="00000000" w:rsidRPr="00000000">
        <w:rPr>
          <w:sz w:val="24"/>
          <w:szCs w:val="24"/>
          <w:rtl w:val="0"/>
        </w:rPr>
        <w:t xml:space="preserve">, modifié en 2018. </w:t>
      </w:r>
      <w:r w:rsidDel="00000000" w:rsidR="00000000" w:rsidRPr="00000000">
        <w:rPr>
          <w:rtl w:val="0"/>
        </w:rPr>
      </w:r>
    </w:p>
    <w:p w:rsidR="00000000" w:rsidDel="00000000" w:rsidP="00000000" w:rsidRDefault="00000000" w:rsidRPr="00000000" w14:paraId="000000AB">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AC">
      <w:pPr>
        <w:spacing w:line="480" w:lineRule="auto"/>
        <w:jc w:val="both"/>
        <w:rPr>
          <w:b w:val="1"/>
          <w:sz w:val="24"/>
          <w:szCs w:val="24"/>
        </w:rPr>
      </w:pPr>
      <w:r w:rsidDel="00000000" w:rsidR="00000000" w:rsidRPr="00000000">
        <w:rPr>
          <w:b w:val="1"/>
          <w:sz w:val="24"/>
          <w:szCs w:val="24"/>
          <w:rtl w:val="0"/>
        </w:rPr>
        <w:t xml:space="preserve">XI. Bibliographie</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AD">
      <w:pPr>
        <w:spacing w:line="480" w:lineRule="auto"/>
        <w:ind w:left="720" w:firstLine="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E">
      <w:pPr>
        <w:numPr>
          <w:ilvl w:val="0"/>
          <w:numId w:val="6"/>
        </w:numPr>
        <w:spacing w:line="480" w:lineRule="auto"/>
        <w:ind w:left="720" w:hanging="360"/>
        <w:jc w:val="both"/>
        <w:rPr>
          <w:sz w:val="24"/>
          <w:szCs w:val="24"/>
        </w:rPr>
      </w:pPr>
      <w:r w:rsidDel="00000000" w:rsidR="00000000" w:rsidRPr="00000000">
        <w:rPr>
          <w:sz w:val="24"/>
          <w:szCs w:val="24"/>
          <w:rtl w:val="0"/>
        </w:rPr>
        <w:t xml:space="preserve">Anonyme, Nation Unies, Couverture des réunions et comité de presse, disponible sur : </w:t>
      </w:r>
      <w:hyperlink r:id="rId13">
        <w:r w:rsidDel="00000000" w:rsidR="00000000" w:rsidRPr="00000000">
          <w:rPr>
            <w:color w:val="1155cc"/>
            <w:sz w:val="24"/>
            <w:szCs w:val="24"/>
            <w:u w:val="single"/>
            <w:rtl w:val="0"/>
          </w:rPr>
          <w:t xml:space="preserve">https://www.un.org/press/fr/2006/CD3033.doc.htm</w:t>
        </w:r>
      </w:hyperlink>
      <w:r w:rsidDel="00000000" w:rsidR="00000000" w:rsidRPr="00000000">
        <w:rPr>
          <w:sz w:val="24"/>
          <w:szCs w:val="24"/>
          <w:rtl w:val="0"/>
        </w:rPr>
        <w:t xml:space="preserve">, 28 juin 2006.</w:t>
      </w:r>
    </w:p>
    <w:p w:rsidR="00000000" w:rsidDel="00000000" w:rsidP="00000000" w:rsidRDefault="00000000" w:rsidRPr="00000000" w14:paraId="000000AF">
      <w:pPr>
        <w:numPr>
          <w:ilvl w:val="0"/>
          <w:numId w:val="6"/>
        </w:numPr>
        <w:spacing w:line="480" w:lineRule="auto"/>
        <w:ind w:left="720" w:hanging="360"/>
        <w:jc w:val="both"/>
        <w:rPr>
          <w:sz w:val="24"/>
          <w:szCs w:val="24"/>
        </w:rPr>
      </w:pPr>
      <w:r w:rsidDel="00000000" w:rsidR="00000000" w:rsidRPr="00000000">
        <w:rPr>
          <w:sz w:val="24"/>
          <w:szCs w:val="24"/>
          <w:rtl w:val="0"/>
        </w:rPr>
        <w:t xml:space="preserve">JACQMINS Denis, Grip, disponible sur </w:t>
      </w:r>
      <w:hyperlink r:id="rId14">
        <w:r w:rsidDel="00000000" w:rsidR="00000000" w:rsidRPr="00000000">
          <w:rPr>
            <w:color w:val="1155cc"/>
            <w:sz w:val="24"/>
            <w:szCs w:val="24"/>
            <w:u w:val="single"/>
            <w:rtl w:val="0"/>
          </w:rPr>
          <w:t xml:space="preserve">https://www.grip.org/fr/node/2599</w:t>
        </w:r>
      </w:hyperlink>
      <w:r w:rsidDel="00000000" w:rsidR="00000000" w:rsidRPr="00000000">
        <w:rPr>
          <w:sz w:val="24"/>
          <w:szCs w:val="24"/>
          <w:rtl w:val="0"/>
        </w:rPr>
        <w:t xml:space="preserve">, créer le 28 juin 2018. </w:t>
      </w:r>
    </w:p>
    <w:p w:rsidR="00000000" w:rsidDel="00000000" w:rsidP="00000000" w:rsidRDefault="00000000" w:rsidRPr="00000000" w14:paraId="000000B0">
      <w:pPr>
        <w:numPr>
          <w:ilvl w:val="0"/>
          <w:numId w:val="6"/>
        </w:numPr>
        <w:spacing w:line="480" w:lineRule="auto"/>
        <w:ind w:left="720" w:hanging="360"/>
        <w:jc w:val="both"/>
        <w:rPr>
          <w:sz w:val="24"/>
          <w:szCs w:val="24"/>
        </w:rPr>
      </w:pPr>
      <w:r w:rsidDel="00000000" w:rsidR="00000000" w:rsidRPr="00000000">
        <w:rPr>
          <w:sz w:val="24"/>
          <w:szCs w:val="24"/>
          <w:rtl w:val="0"/>
        </w:rPr>
        <w:t xml:space="preserve">DELATTRE François, Représentation de la France, disponible sur </w:t>
      </w:r>
      <w:hyperlink r:id="rId15">
        <w:r w:rsidDel="00000000" w:rsidR="00000000" w:rsidRPr="00000000">
          <w:rPr>
            <w:color w:val="1155cc"/>
            <w:sz w:val="24"/>
            <w:szCs w:val="24"/>
            <w:u w:val="single"/>
            <w:rtl w:val="0"/>
          </w:rPr>
          <w:t xml:space="preserve">https://onu.delegfrance.org/Le-commerce-illicite-d-armes-alimente-les-groupes-terroristes</w:t>
        </w:r>
      </w:hyperlink>
      <w:r w:rsidDel="00000000" w:rsidR="00000000" w:rsidRPr="00000000">
        <w:rPr>
          <w:sz w:val="24"/>
          <w:szCs w:val="24"/>
          <w:rtl w:val="0"/>
        </w:rPr>
        <w:t xml:space="preserve">, le 2 aôut 2017. </w:t>
      </w:r>
    </w:p>
    <w:p w:rsidR="00000000" w:rsidDel="00000000" w:rsidP="00000000" w:rsidRDefault="00000000" w:rsidRPr="00000000" w14:paraId="000000B1">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0B2">
      <w:pPr>
        <w:spacing w:line="480" w:lineRule="auto"/>
        <w:jc w:val="both"/>
        <w:rPr>
          <w:b w:val="1"/>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B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JEUGE-MAYNART, Isabell. Larousse, disponible sur : </w:t>
      </w:r>
      <w:hyperlink r:id="rId1">
        <w:r w:rsidDel="00000000" w:rsidR="00000000" w:rsidRPr="00000000">
          <w:rPr>
            <w:color w:val="1155cc"/>
            <w:sz w:val="20"/>
            <w:szCs w:val="20"/>
            <w:u w:val="single"/>
            <w:rtl w:val="0"/>
          </w:rPr>
          <w:t xml:space="preserve">https://www.larousse.fr/dictionnaires/francais/l%C3%A9gislation/46584</w:t>
        </w:r>
      </w:hyperlink>
      <w:r w:rsidDel="00000000" w:rsidR="00000000" w:rsidRPr="00000000">
        <w:rPr>
          <w:rtl w:val="0"/>
        </w:rPr>
      </w:r>
    </w:p>
  </w:footnote>
  <w:footnote w:id="2">
    <w:p w:rsidR="00000000" w:rsidDel="00000000" w:rsidP="00000000" w:rsidRDefault="00000000" w:rsidRPr="00000000" w14:paraId="000000B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JEUGE-MAYNART, Isabell. Larousse, disponible sur : </w:t>
      </w:r>
      <w:hyperlink r:id="rId2">
        <w:r w:rsidDel="00000000" w:rsidR="00000000" w:rsidRPr="00000000">
          <w:rPr>
            <w:color w:val="1155cc"/>
            <w:sz w:val="20"/>
            <w:szCs w:val="20"/>
            <w:u w:val="single"/>
            <w:rtl w:val="0"/>
          </w:rPr>
          <w:t xml:space="preserve">https://www.larousse.fr/dictionnaires/francais/renforcement/68173</w:t>
        </w:r>
      </w:hyperlink>
      <w:r w:rsidDel="00000000" w:rsidR="00000000" w:rsidRPr="00000000">
        <w:rPr>
          <w:rtl w:val="0"/>
        </w:rPr>
      </w:r>
    </w:p>
  </w:footnote>
  <w:footnote w:id="3">
    <w:p w:rsidR="00000000" w:rsidDel="00000000" w:rsidP="00000000" w:rsidRDefault="00000000" w:rsidRPr="00000000" w14:paraId="000000B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JEUGE-MAYNART, Isabell. Larousse, disponible sur </w:t>
      </w:r>
      <w:hyperlink r:id="rId3">
        <w:r w:rsidDel="00000000" w:rsidR="00000000" w:rsidRPr="00000000">
          <w:rPr>
            <w:color w:val="1155cc"/>
            <w:sz w:val="20"/>
            <w:szCs w:val="20"/>
            <w:u w:val="single"/>
            <w:rtl w:val="0"/>
          </w:rPr>
          <w:t xml:space="preserve">https://www.larousse.fr/dictionnaires/francais/illicite/41546</w:t>
        </w:r>
      </w:hyperlink>
      <w:r w:rsidDel="00000000" w:rsidR="00000000" w:rsidRPr="00000000">
        <w:rPr>
          <w:sz w:val="20"/>
          <w:szCs w:val="20"/>
          <w:rtl w:val="0"/>
        </w:rPr>
        <w:t xml:space="preserve"> </w:t>
      </w:r>
      <w:r w:rsidDel="00000000" w:rsidR="00000000" w:rsidRPr="00000000">
        <w:rPr>
          <w:rtl w:val="0"/>
        </w:rPr>
      </w:r>
    </w:p>
  </w:footnote>
  <w:footnote w:id="0">
    <w:p w:rsidR="00000000" w:rsidDel="00000000" w:rsidP="00000000" w:rsidRDefault="00000000" w:rsidRPr="00000000" w14:paraId="000000B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L’Obs avec AFP, disponible sur : </w:t>
      </w:r>
      <w:hyperlink r:id="rId4">
        <w:r w:rsidDel="00000000" w:rsidR="00000000" w:rsidRPr="00000000">
          <w:rPr>
            <w:color w:val="1155cc"/>
            <w:sz w:val="20"/>
            <w:szCs w:val="20"/>
            <w:u w:val="single"/>
            <w:rtl w:val="0"/>
          </w:rPr>
          <w:t xml:space="preserve">https://www.nouvelobs.com/monde/l-amerique-selon-trump/20190228.OBS0957/etats-unis-une-loi-pour-renforcer-le-controle-des-ventes-d-armes-votee-par-les-representants.html</w:t>
        </w:r>
      </w:hyperlink>
      <w:r w:rsidDel="00000000" w:rsidR="00000000" w:rsidRPr="00000000">
        <w:rPr>
          <w:sz w:val="20"/>
          <w:szCs w:val="20"/>
          <w:rtl w:val="0"/>
        </w:rPr>
        <w:t xml:space="preserve">, modifié le 28 fevrier 2019</w:t>
      </w:r>
      <w:r w:rsidDel="00000000" w:rsidR="00000000" w:rsidRPr="00000000">
        <w:rPr>
          <w:rtl w:val="0"/>
        </w:rPr>
      </w:r>
    </w:p>
  </w:footnote>
  <w:footnote w:id="4">
    <w:p w:rsidR="00000000" w:rsidDel="00000000" w:rsidP="00000000" w:rsidRDefault="00000000" w:rsidRPr="00000000" w14:paraId="000000B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L’Obs avec AFP, disponible sur : </w:t>
      </w:r>
      <w:hyperlink r:id="rId5">
        <w:r w:rsidDel="00000000" w:rsidR="00000000" w:rsidRPr="00000000">
          <w:rPr>
            <w:b w:val="1"/>
            <w:color w:val="1155cc"/>
            <w:sz w:val="18"/>
            <w:szCs w:val="18"/>
            <w:u w:val="single"/>
            <w:rtl w:val="0"/>
          </w:rPr>
          <w:t xml:space="preserve">https://www.amnesty.fr/focus/traite-sur-le-commerce-des-armes-tca</w:t>
        </w:r>
      </w:hyperlink>
      <w:r w:rsidDel="00000000" w:rsidR="00000000" w:rsidRPr="00000000">
        <w:rPr>
          <w:sz w:val="20"/>
          <w:szCs w:val="20"/>
          <w:rtl w:val="0"/>
        </w:rPr>
        <w:t xml:space="preserve"> </w:t>
      </w:r>
      <w:r w:rsidDel="00000000" w:rsidR="00000000" w:rsidRPr="00000000">
        <w:rPr>
          <w:rtl w:val="0"/>
        </w:rPr>
      </w:r>
    </w:p>
  </w:footnote>
  <w:footnote w:id="5">
    <w:p w:rsidR="00000000" w:rsidDel="00000000" w:rsidP="00000000" w:rsidRDefault="00000000" w:rsidRPr="00000000" w14:paraId="000000B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L’Obs avec AFP, disponible sur : </w:t>
      </w:r>
      <w:hyperlink r:id="rId6">
        <w:r w:rsidDel="00000000" w:rsidR="00000000" w:rsidRPr="00000000">
          <w:rPr>
            <w:b w:val="1"/>
            <w:color w:val="1155cc"/>
            <w:sz w:val="18"/>
            <w:szCs w:val="18"/>
            <w:highlight w:val="white"/>
            <w:u w:val="single"/>
            <w:rtl w:val="0"/>
          </w:rPr>
          <w:t xml:space="preserve">https://treaties.un.org/Pages/ViewDetails.aspx?src=IND&amp;mtdsg_no=XXVI-8&amp;chapter=26&amp;clang=_f</w:t>
        </w:r>
      </w:hyperlink>
      <w:hyperlink r:id="rId7">
        <w:r w:rsidDel="00000000" w:rsidR="00000000" w:rsidRPr="00000000">
          <w:rPr>
            <w:color w:val="1155cc"/>
            <w:sz w:val="18"/>
            <w:szCs w:val="18"/>
            <w:highlight w:val="white"/>
            <w:u w:val="single"/>
            <w:rtl w:val="0"/>
          </w:rPr>
          <w:t xml:space="preserve">r</w:t>
        </w:r>
      </w:hyperlink>
      <w:r w:rsidDel="00000000" w:rsidR="00000000" w:rsidRPr="00000000">
        <w:rPr>
          <w:sz w:val="20"/>
          <w:szCs w:val="20"/>
          <w:rtl w:val="0"/>
        </w:rPr>
        <w:t xml:space="preserve"> modifié le 21 Juillet 2019 à 05:00:43 EDT</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Roboto" w:cs="Roboto" w:eastAsia="Roboto" w:hAnsi="Roboto"/>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n.org/disarmament/fr/2018/10/24/" TargetMode="External"/><Relationship Id="rId10" Type="http://schemas.openxmlformats.org/officeDocument/2006/relationships/hyperlink" Target="https://www.ladepeche.fr/article/2017/10/08/2661221-etats-unis-nra-puissant-adversaire-controle-armes-feu.html" TargetMode="External"/><Relationship Id="rId13" Type="http://schemas.openxmlformats.org/officeDocument/2006/relationships/hyperlink" Target="https://www.un.org/press/fr/2006/CD3033.doc.htm" TargetMode="External"/><Relationship Id="rId12" Type="http://schemas.openxmlformats.org/officeDocument/2006/relationships/hyperlink" Target="https://www.un.org/disarmament/convarms/salw/programme-of-a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ouvelobs.com/monde/l-amerique-selon-trump/20190228.OBS0957/etats-unis-une-loi-pour-renforcer-le-controle-des-ventes-d-armes-votee-par-les-representants.html" TargetMode="External"/><Relationship Id="rId15" Type="http://schemas.openxmlformats.org/officeDocument/2006/relationships/hyperlink" Target="https://onu.delegfrance.org/Le-commerce-illicite-d-armes-alimente-les-groupes-terroristes" TargetMode="External"/><Relationship Id="rId14" Type="http://schemas.openxmlformats.org/officeDocument/2006/relationships/hyperlink" Target="https://www.grip.org/fr/node/2599"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www.poa-iss.org/KIT/SALW%20Legislation_FRE_web.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larousse.fr/dictionnaires/francais/l%C3%A9gislation/46584" TargetMode="External"/><Relationship Id="rId2" Type="http://schemas.openxmlformats.org/officeDocument/2006/relationships/hyperlink" Target="https://www.larousse.fr/dictionnaires/francais/renforcement/68173" TargetMode="External"/><Relationship Id="rId3" Type="http://schemas.openxmlformats.org/officeDocument/2006/relationships/hyperlink" Target="https://www.larousse.fr/dictionnaires/francais/illicite/41546" TargetMode="External"/><Relationship Id="rId4" Type="http://schemas.openxmlformats.org/officeDocument/2006/relationships/hyperlink" Target="https://www.nouvelobs.com/monde/l-amerique-selon-trump/20190228.OBS0957/etats-unis-une-loi-pour-renforcer-le-controle-des-ventes-d-armes-votee-par-les-representants.html" TargetMode="External"/><Relationship Id="rId5" Type="http://schemas.openxmlformats.org/officeDocument/2006/relationships/hyperlink" Target="https://www.amnesty.fr/focus/traite-sur-le-commerce-des-armes-tca" TargetMode="External"/><Relationship Id="rId6" Type="http://schemas.openxmlformats.org/officeDocument/2006/relationships/hyperlink" Target="https://treaties.un.org/Pages/ViewDetails.aspx?src=IND&amp;mtdsg_no=XXVI-8&amp;chapter=26&amp;clang=_fr" TargetMode="External"/><Relationship Id="rId7" Type="http://schemas.openxmlformats.org/officeDocument/2006/relationships/hyperlink" Target="https://treaties.un.org/Pages/ViewDetails.aspx?src=IND&amp;mtdsg_no=XXVI-8&amp;chapter=26&amp;clang=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